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138A" w:rsidRDefault="00230854" w:rsidP="00C8138A">
      <w:pPr>
        <w:rPr>
          <w:rtl/>
        </w:rPr>
      </w:pPr>
      <w:r>
        <w:rPr>
          <w:noProof/>
        </w:rPr>
        <w:drawing>
          <wp:anchor distT="0" distB="0" distL="114300" distR="114300" simplePos="0" relativeHeight="251659264" behindDoc="1" locked="0" layoutInCell="1" allowOverlap="1" wp14:anchorId="4A2BE0EE" wp14:editId="1060EEDE">
            <wp:simplePos x="0" y="0"/>
            <wp:positionH relativeFrom="page">
              <wp:align>left</wp:align>
            </wp:positionH>
            <wp:positionV relativeFrom="page">
              <wp:align>top</wp:align>
            </wp:positionV>
            <wp:extent cx="7248525" cy="1726565"/>
            <wp:effectExtent l="0" t="0" r="9525" b="6985"/>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jpg"/>
                    <pic:cNvPicPr/>
                  </pic:nvPicPr>
                  <pic:blipFill rotWithShape="1">
                    <a:blip r:embed="rId5" cstate="print">
                      <a:extLst>
                        <a:ext uri="{28A0092B-C50C-407E-A947-70E740481C1C}">
                          <a14:useLocalDpi xmlns:a14="http://schemas.microsoft.com/office/drawing/2010/main" val="0"/>
                        </a:ext>
                      </a:extLst>
                    </a:blip>
                    <a:srcRect l="-263" t="-5517" r="263" b="5517"/>
                    <a:stretch/>
                  </pic:blipFill>
                  <pic:spPr>
                    <a:xfrm>
                      <a:off x="0" y="0"/>
                      <a:ext cx="7248525" cy="1726565"/>
                    </a:xfrm>
                    <a:prstGeom prst="rect">
                      <a:avLst/>
                    </a:prstGeom>
                  </pic:spPr>
                </pic:pic>
              </a:graphicData>
            </a:graphic>
          </wp:anchor>
        </w:drawing>
      </w:r>
    </w:p>
    <w:tbl>
      <w:tblPr>
        <w:tblpPr w:leftFromText="180" w:rightFromText="180" w:vertAnchor="text" w:horzAnchor="margin" w:tblpXSpec="center" w:tblpY="2806"/>
        <w:bidiVisual/>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3227"/>
        <w:gridCol w:w="1017"/>
        <w:gridCol w:w="1038"/>
        <w:gridCol w:w="943"/>
        <w:gridCol w:w="943"/>
        <w:gridCol w:w="943"/>
        <w:gridCol w:w="1240"/>
      </w:tblGrid>
      <w:tr w:rsidR="00C8138A" w:rsidRPr="001C5997" w:rsidTr="00230854">
        <w:tc>
          <w:tcPr>
            <w:tcW w:w="1722" w:type="dxa"/>
            <w:tcBorders>
              <w:bottom w:val="single" w:sz="4" w:space="0" w:color="auto"/>
            </w:tcBorders>
            <w:shd w:val="clear" w:color="auto" w:fill="auto"/>
          </w:tcPr>
          <w:p w:rsidR="00C8138A" w:rsidRPr="001C5997" w:rsidRDefault="00C8138A" w:rsidP="00230854">
            <w:pPr>
              <w:rPr>
                <w:rtl/>
              </w:rPr>
            </w:pPr>
          </w:p>
        </w:tc>
        <w:tc>
          <w:tcPr>
            <w:tcW w:w="3239" w:type="dxa"/>
            <w:tcBorders>
              <w:bottom w:val="single" w:sz="4" w:space="0" w:color="auto"/>
            </w:tcBorders>
            <w:shd w:val="clear" w:color="auto" w:fill="auto"/>
          </w:tcPr>
          <w:p w:rsidR="00C8138A" w:rsidRPr="001C5997" w:rsidRDefault="00C8138A" w:rsidP="00230854">
            <w:pPr>
              <w:rPr>
                <w:rtl/>
              </w:rPr>
            </w:pPr>
            <w:r w:rsidRPr="001C5997">
              <w:rPr>
                <w:rFonts w:hint="cs"/>
                <w:rtl/>
              </w:rPr>
              <w:t xml:space="preserve">               נושא</w:t>
            </w:r>
          </w:p>
        </w:tc>
        <w:tc>
          <w:tcPr>
            <w:tcW w:w="992" w:type="dxa"/>
            <w:tcBorders>
              <w:bottom w:val="single" w:sz="4" w:space="0" w:color="auto"/>
            </w:tcBorders>
            <w:shd w:val="clear" w:color="auto" w:fill="auto"/>
          </w:tcPr>
          <w:p w:rsidR="00C8138A" w:rsidRPr="001C5997" w:rsidRDefault="00C8138A" w:rsidP="00230854">
            <w:pPr>
              <w:rPr>
                <w:rtl/>
              </w:rPr>
            </w:pPr>
            <w:r w:rsidRPr="001C5997">
              <w:rPr>
                <w:rFonts w:hint="cs"/>
                <w:rtl/>
              </w:rPr>
              <w:t xml:space="preserve">  א'</w:t>
            </w:r>
          </w:p>
        </w:tc>
        <w:tc>
          <w:tcPr>
            <w:tcW w:w="1040" w:type="dxa"/>
            <w:tcBorders>
              <w:bottom w:val="single" w:sz="4" w:space="0" w:color="auto"/>
            </w:tcBorders>
            <w:shd w:val="clear" w:color="auto" w:fill="auto"/>
          </w:tcPr>
          <w:p w:rsidR="00C8138A" w:rsidRPr="001C5997" w:rsidRDefault="00C8138A" w:rsidP="00230854">
            <w:pPr>
              <w:rPr>
                <w:rtl/>
              </w:rPr>
            </w:pPr>
            <w:r w:rsidRPr="001C5997">
              <w:rPr>
                <w:rFonts w:hint="cs"/>
                <w:rtl/>
              </w:rPr>
              <w:t xml:space="preserve">   ב'</w:t>
            </w:r>
          </w:p>
        </w:tc>
        <w:tc>
          <w:tcPr>
            <w:tcW w:w="945" w:type="dxa"/>
            <w:tcBorders>
              <w:bottom w:val="single" w:sz="4" w:space="0" w:color="auto"/>
            </w:tcBorders>
            <w:shd w:val="clear" w:color="auto" w:fill="auto"/>
          </w:tcPr>
          <w:p w:rsidR="00C8138A" w:rsidRPr="001C5997" w:rsidRDefault="00C8138A" w:rsidP="00230854">
            <w:pPr>
              <w:rPr>
                <w:rtl/>
              </w:rPr>
            </w:pPr>
            <w:r w:rsidRPr="001C5997">
              <w:rPr>
                <w:rFonts w:hint="cs"/>
                <w:rtl/>
              </w:rPr>
              <w:t xml:space="preserve">  ג</w:t>
            </w:r>
          </w:p>
        </w:tc>
        <w:tc>
          <w:tcPr>
            <w:tcW w:w="945" w:type="dxa"/>
            <w:tcBorders>
              <w:bottom w:val="single" w:sz="4" w:space="0" w:color="auto"/>
            </w:tcBorders>
            <w:shd w:val="clear" w:color="auto" w:fill="auto"/>
          </w:tcPr>
          <w:p w:rsidR="00C8138A" w:rsidRPr="001C5997" w:rsidRDefault="00C8138A" w:rsidP="00230854">
            <w:pPr>
              <w:rPr>
                <w:rtl/>
              </w:rPr>
            </w:pPr>
            <w:r w:rsidRPr="001C5997">
              <w:rPr>
                <w:rFonts w:hint="cs"/>
                <w:rtl/>
              </w:rPr>
              <w:t>ד'</w:t>
            </w:r>
          </w:p>
        </w:tc>
        <w:tc>
          <w:tcPr>
            <w:tcW w:w="945" w:type="dxa"/>
            <w:tcBorders>
              <w:bottom w:val="single" w:sz="4" w:space="0" w:color="auto"/>
            </w:tcBorders>
            <w:shd w:val="clear" w:color="auto" w:fill="auto"/>
          </w:tcPr>
          <w:p w:rsidR="00C8138A" w:rsidRPr="001C5997" w:rsidRDefault="00C8138A" w:rsidP="00230854">
            <w:pPr>
              <w:rPr>
                <w:rtl/>
              </w:rPr>
            </w:pPr>
            <w:r w:rsidRPr="001C5997">
              <w:rPr>
                <w:rFonts w:hint="cs"/>
                <w:rtl/>
              </w:rPr>
              <w:t xml:space="preserve"> ה'</w:t>
            </w:r>
          </w:p>
        </w:tc>
        <w:tc>
          <w:tcPr>
            <w:tcW w:w="1242" w:type="dxa"/>
            <w:tcBorders>
              <w:bottom w:val="single" w:sz="4" w:space="0" w:color="auto"/>
            </w:tcBorders>
            <w:shd w:val="clear" w:color="auto" w:fill="auto"/>
          </w:tcPr>
          <w:p w:rsidR="00C8138A" w:rsidRPr="001C5997" w:rsidRDefault="00C8138A" w:rsidP="00230854">
            <w:pPr>
              <w:rPr>
                <w:rtl/>
              </w:rPr>
            </w:pPr>
            <w:r w:rsidRPr="001C5997">
              <w:rPr>
                <w:rFonts w:hint="cs"/>
                <w:rtl/>
              </w:rPr>
              <w:t xml:space="preserve"> ו'</w:t>
            </w:r>
          </w:p>
        </w:tc>
      </w:tr>
      <w:tr w:rsidR="00C8138A" w:rsidRPr="0024326D" w:rsidTr="00230854">
        <w:tc>
          <w:tcPr>
            <w:tcW w:w="1722" w:type="dxa"/>
            <w:tcBorders>
              <w:bottom w:val="single" w:sz="4" w:space="0" w:color="auto"/>
            </w:tcBorders>
            <w:shd w:val="clear" w:color="auto" w:fill="auto"/>
          </w:tcPr>
          <w:p w:rsidR="00C8138A" w:rsidRPr="0024326D" w:rsidRDefault="00C8138A" w:rsidP="00230854">
            <w:pPr>
              <w:rPr>
                <w:b/>
                <w:bCs/>
                <w:rtl/>
              </w:rPr>
            </w:pPr>
            <w:r w:rsidRPr="0024326D">
              <w:rPr>
                <w:rFonts w:hint="cs"/>
                <w:b/>
                <w:bCs/>
                <w:rtl/>
              </w:rPr>
              <w:t>תשלומי חובה</w:t>
            </w:r>
          </w:p>
        </w:tc>
        <w:tc>
          <w:tcPr>
            <w:tcW w:w="3239" w:type="dxa"/>
            <w:tcBorders>
              <w:bottom w:val="single" w:sz="4" w:space="0" w:color="auto"/>
            </w:tcBorders>
            <w:shd w:val="clear" w:color="auto" w:fill="auto"/>
          </w:tcPr>
          <w:p w:rsidR="00C8138A" w:rsidRPr="0024326D" w:rsidRDefault="00C8138A" w:rsidP="00230854">
            <w:pPr>
              <w:rPr>
                <w:b/>
                <w:bCs/>
                <w:rtl/>
              </w:rPr>
            </w:pPr>
            <w:r w:rsidRPr="0024326D">
              <w:rPr>
                <w:rFonts w:hint="cs"/>
                <w:b/>
                <w:bCs/>
                <w:rtl/>
              </w:rPr>
              <w:t xml:space="preserve">ביטוח תאונות אישיות </w:t>
            </w:r>
          </w:p>
        </w:tc>
        <w:tc>
          <w:tcPr>
            <w:tcW w:w="992" w:type="dxa"/>
            <w:tcBorders>
              <w:bottom w:val="single" w:sz="4" w:space="0" w:color="auto"/>
            </w:tcBorders>
            <w:shd w:val="clear" w:color="auto" w:fill="auto"/>
          </w:tcPr>
          <w:p w:rsidR="00C8138A" w:rsidRPr="0024326D" w:rsidRDefault="00C8138A" w:rsidP="00230854">
            <w:pPr>
              <w:rPr>
                <w:b/>
                <w:bCs/>
                <w:rtl/>
              </w:rPr>
            </w:pPr>
            <w:r>
              <w:rPr>
                <w:rFonts w:hint="cs"/>
                <w:b/>
                <w:bCs/>
                <w:rtl/>
              </w:rPr>
              <w:t>49</w:t>
            </w:r>
          </w:p>
        </w:tc>
        <w:tc>
          <w:tcPr>
            <w:tcW w:w="1040" w:type="dxa"/>
            <w:tcBorders>
              <w:bottom w:val="single" w:sz="4" w:space="0" w:color="auto"/>
            </w:tcBorders>
            <w:shd w:val="clear" w:color="auto" w:fill="auto"/>
          </w:tcPr>
          <w:p w:rsidR="00C8138A" w:rsidRPr="0024326D" w:rsidRDefault="00C8138A" w:rsidP="00230854">
            <w:pPr>
              <w:rPr>
                <w:b/>
                <w:bCs/>
                <w:rtl/>
              </w:rPr>
            </w:pPr>
            <w:r>
              <w:rPr>
                <w:rFonts w:hint="cs"/>
                <w:b/>
                <w:bCs/>
                <w:rtl/>
              </w:rPr>
              <w:t>49</w:t>
            </w:r>
          </w:p>
        </w:tc>
        <w:tc>
          <w:tcPr>
            <w:tcW w:w="945" w:type="dxa"/>
            <w:tcBorders>
              <w:bottom w:val="single" w:sz="4" w:space="0" w:color="auto"/>
            </w:tcBorders>
            <w:shd w:val="clear" w:color="auto" w:fill="auto"/>
          </w:tcPr>
          <w:p w:rsidR="00C8138A" w:rsidRPr="0024326D" w:rsidRDefault="00C8138A" w:rsidP="00230854">
            <w:pPr>
              <w:rPr>
                <w:b/>
                <w:bCs/>
                <w:rtl/>
              </w:rPr>
            </w:pPr>
            <w:r>
              <w:rPr>
                <w:rFonts w:hint="cs"/>
                <w:b/>
                <w:bCs/>
                <w:rtl/>
              </w:rPr>
              <w:t>49</w:t>
            </w:r>
          </w:p>
        </w:tc>
        <w:tc>
          <w:tcPr>
            <w:tcW w:w="945" w:type="dxa"/>
            <w:tcBorders>
              <w:bottom w:val="single" w:sz="4" w:space="0" w:color="auto"/>
            </w:tcBorders>
            <w:shd w:val="clear" w:color="auto" w:fill="auto"/>
          </w:tcPr>
          <w:p w:rsidR="00C8138A" w:rsidRPr="0024326D" w:rsidRDefault="00C8138A" w:rsidP="00230854">
            <w:pPr>
              <w:rPr>
                <w:b/>
                <w:bCs/>
                <w:rtl/>
              </w:rPr>
            </w:pPr>
            <w:r>
              <w:rPr>
                <w:rFonts w:hint="cs"/>
                <w:b/>
                <w:bCs/>
                <w:rtl/>
              </w:rPr>
              <w:t>49</w:t>
            </w:r>
          </w:p>
        </w:tc>
        <w:tc>
          <w:tcPr>
            <w:tcW w:w="945" w:type="dxa"/>
            <w:tcBorders>
              <w:bottom w:val="single" w:sz="4" w:space="0" w:color="auto"/>
            </w:tcBorders>
            <w:shd w:val="clear" w:color="auto" w:fill="auto"/>
          </w:tcPr>
          <w:p w:rsidR="00C8138A" w:rsidRPr="0024326D" w:rsidRDefault="00C8138A" w:rsidP="00230854">
            <w:pPr>
              <w:rPr>
                <w:b/>
                <w:bCs/>
                <w:rtl/>
              </w:rPr>
            </w:pPr>
            <w:r>
              <w:rPr>
                <w:rFonts w:hint="cs"/>
                <w:b/>
                <w:bCs/>
                <w:rtl/>
              </w:rPr>
              <w:t>49</w:t>
            </w:r>
          </w:p>
        </w:tc>
        <w:tc>
          <w:tcPr>
            <w:tcW w:w="1242" w:type="dxa"/>
            <w:tcBorders>
              <w:bottom w:val="single" w:sz="4" w:space="0" w:color="auto"/>
            </w:tcBorders>
            <w:shd w:val="clear" w:color="auto" w:fill="auto"/>
          </w:tcPr>
          <w:p w:rsidR="00C8138A" w:rsidRPr="0024326D" w:rsidRDefault="00C8138A" w:rsidP="00230854">
            <w:pPr>
              <w:rPr>
                <w:b/>
                <w:bCs/>
                <w:rtl/>
              </w:rPr>
            </w:pPr>
            <w:r>
              <w:rPr>
                <w:rFonts w:hint="cs"/>
                <w:b/>
                <w:bCs/>
                <w:rtl/>
              </w:rPr>
              <w:t>49</w:t>
            </w:r>
          </w:p>
        </w:tc>
      </w:tr>
      <w:tr w:rsidR="00C8138A" w:rsidRPr="001C5997" w:rsidTr="00230854">
        <w:tc>
          <w:tcPr>
            <w:tcW w:w="1722" w:type="dxa"/>
            <w:vMerge w:val="restart"/>
            <w:tcBorders>
              <w:top w:val="single" w:sz="4" w:space="0" w:color="auto"/>
            </w:tcBorders>
            <w:shd w:val="clear" w:color="auto" w:fill="auto"/>
          </w:tcPr>
          <w:p w:rsidR="00C8138A" w:rsidRDefault="00C8138A" w:rsidP="00230854">
            <w:pPr>
              <w:rPr>
                <w:b/>
                <w:bCs/>
                <w:rtl/>
              </w:rPr>
            </w:pPr>
          </w:p>
          <w:p w:rsidR="00C8138A" w:rsidRDefault="00C8138A" w:rsidP="00230854">
            <w:pPr>
              <w:rPr>
                <w:b/>
                <w:bCs/>
                <w:rtl/>
              </w:rPr>
            </w:pPr>
          </w:p>
          <w:p w:rsidR="00C8138A" w:rsidRDefault="00C8138A" w:rsidP="00230854">
            <w:pPr>
              <w:rPr>
                <w:b/>
                <w:bCs/>
                <w:rtl/>
              </w:rPr>
            </w:pPr>
          </w:p>
          <w:p w:rsidR="00C8138A" w:rsidRPr="003428F6" w:rsidRDefault="00C8138A" w:rsidP="00230854">
            <w:pPr>
              <w:rPr>
                <w:b/>
                <w:bCs/>
                <w:rtl/>
              </w:rPr>
            </w:pPr>
            <w:r>
              <w:rPr>
                <w:rFonts w:hint="cs"/>
                <w:b/>
                <w:bCs/>
                <w:rtl/>
              </w:rPr>
              <w:t>תשלומי</w:t>
            </w:r>
            <w:r w:rsidRPr="003428F6">
              <w:rPr>
                <w:rFonts w:hint="cs"/>
                <w:b/>
                <w:bCs/>
                <w:rtl/>
              </w:rPr>
              <w:t xml:space="preserve"> רשות</w:t>
            </w:r>
          </w:p>
          <w:p w:rsidR="00C8138A" w:rsidRPr="003428F6" w:rsidRDefault="00C8138A" w:rsidP="00230854">
            <w:pPr>
              <w:rPr>
                <w:b/>
                <w:bCs/>
                <w:rtl/>
              </w:rPr>
            </w:pPr>
          </w:p>
        </w:tc>
        <w:tc>
          <w:tcPr>
            <w:tcW w:w="3239" w:type="dxa"/>
            <w:tcBorders>
              <w:top w:val="single" w:sz="4" w:space="0" w:color="auto"/>
            </w:tcBorders>
            <w:shd w:val="clear" w:color="auto" w:fill="auto"/>
          </w:tcPr>
          <w:p w:rsidR="00C8138A" w:rsidRPr="0015112E" w:rsidRDefault="00C8138A" w:rsidP="00230854">
            <w:pPr>
              <w:rPr>
                <w:rtl/>
              </w:rPr>
            </w:pPr>
            <w:r w:rsidRPr="0015112E">
              <w:rPr>
                <w:rFonts w:hint="cs"/>
                <w:rtl/>
              </w:rPr>
              <w:t xml:space="preserve">טיולים </w:t>
            </w:r>
          </w:p>
        </w:tc>
        <w:tc>
          <w:tcPr>
            <w:tcW w:w="992" w:type="dxa"/>
            <w:tcBorders>
              <w:top w:val="single" w:sz="4" w:space="0" w:color="auto"/>
            </w:tcBorders>
            <w:shd w:val="clear" w:color="auto" w:fill="auto"/>
          </w:tcPr>
          <w:p w:rsidR="00C8138A" w:rsidRPr="0015112E" w:rsidRDefault="00C8138A" w:rsidP="00230854">
            <w:pPr>
              <w:rPr>
                <w:rtl/>
              </w:rPr>
            </w:pPr>
            <w:r>
              <w:rPr>
                <w:rFonts w:hint="cs"/>
                <w:rtl/>
              </w:rPr>
              <w:t>101</w:t>
            </w:r>
          </w:p>
        </w:tc>
        <w:tc>
          <w:tcPr>
            <w:tcW w:w="1040" w:type="dxa"/>
            <w:tcBorders>
              <w:top w:val="single" w:sz="4" w:space="0" w:color="auto"/>
            </w:tcBorders>
            <w:shd w:val="clear" w:color="auto" w:fill="auto"/>
          </w:tcPr>
          <w:p w:rsidR="00C8138A" w:rsidRPr="0015112E" w:rsidRDefault="00C8138A" w:rsidP="00230854">
            <w:pPr>
              <w:rPr>
                <w:rtl/>
              </w:rPr>
            </w:pPr>
            <w:r>
              <w:rPr>
                <w:rFonts w:hint="cs"/>
                <w:rtl/>
              </w:rPr>
              <w:t>101</w:t>
            </w:r>
          </w:p>
        </w:tc>
        <w:tc>
          <w:tcPr>
            <w:tcW w:w="945" w:type="dxa"/>
            <w:tcBorders>
              <w:top w:val="single" w:sz="4" w:space="0" w:color="auto"/>
            </w:tcBorders>
            <w:shd w:val="clear" w:color="auto" w:fill="auto"/>
          </w:tcPr>
          <w:p w:rsidR="00C8138A" w:rsidRPr="0015112E" w:rsidRDefault="00C8138A" w:rsidP="00230854">
            <w:pPr>
              <w:rPr>
                <w:rtl/>
              </w:rPr>
            </w:pPr>
            <w:r>
              <w:rPr>
                <w:rFonts w:hint="cs"/>
                <w:rtl/>
              </w:rPr>
              <w:t>126</w:t>
            </w:r>
          </w:p>
        </w:tc>
        <w:tc>
          <w:tcPr>
            <w:tcW w:w="945" w:type="dxa"/>
            <w:tcBorders>
              <w:top w:val="single" w:sz="4" w:space="0" w:color="auto"/>
            </w:tcBorders>
            <w:shd w:val="clear" w:color="auto" w:fill="auto"/>
          </w:tcPr>
          <w:p w:rsidR="00C8138A" w:rsidRPr="0015112E" w:rsidRDefault="00C8138A" w:rsidP="00230854">
            <w:pPr>
              <w:rPr>
                <w:rtl/>
              </w:rPr>
            </w:pPr>
            <w:r>
              <w:rPr>
                <w:rFonts w:hint="cs"/>
                <w:rtl/>
              </w:rPr>
              <w:t>126</w:t>
            </w:r>
          </w:p>
        </w:tc>
        <w:tc>
          <w:tcPr>
            <w:tcW w:w="945" w:type="dxa"/>
            <w:tcBorders>
              <w:top w:val="single" w:sz="4" w:space="0" w:color="auto"/>
            </w:tcBorders>
            <w:shd w:val="clear" w:color="auto" w:fill="auto"/>
          </w:tcPr>
          <w:p w:rsidR="00C8138A" w:rsidRPr="0015112E" w:rsidRDefault="00C8138A" w:rsidP="00230854">
            <w:pPr>
              <w:rPr>
                <w:rtl/>
              </w:rPr>
            </w:pPr>
            <w:r>
              <w:rPr>
                <w:rFonts w:hint="cs"/>
                <w:rtl/>
              </w:rPr>
              <w:t>252</w:t>
            </w:r>
          </w:p>
        </w:tc>
        <w:tc>
          <w:tcPr>
            <w:tcW w:w="1242" w:type="dxa"/>
            <w:tcBorders>
              <w:top w:val="single" w:sz="4" w:space="0" w:color="auto"/>
            </w:tcBorders>
            <w:shd w:val="clear" w:color="auto" w:fill="auto"/>
          </w:tcPr>
          <w:p w:rsidR="00C8138A" w:rsidRPr="0015112E" w:rsidRDefault="00DA643D" w:rsidP="009201D9">
            <w:pPr>
              <w:rPr>
                <w:rtl/>
              </w:rPr>
            </w:pPr>
            <w:r>
              <w:rPr>
                <w:rFonts w:hint="cs"/>
                <w:rtl/>
              </w:rPr>
              <w:t>25</w:t>
            </w:r>
            <w:r w:rsidR="009201D9">
              <w:rPr>
                <w:rFonts w:hint="cs"/>
                <w:rtl/>
              </w:rPr>
              <w:t>2</w:t>
            </w:r>
          </w:p>
        </w:tc>
      </w:tr>
      <w:tr w:rsidR="00C8138A" w:rsidRPr="001C5997" w:rsidTr="00230854">
        <w:tc>
          <w:tcPr>
            <w:tcW w:w="1722" w:type="dxa"/>
            <w:vMerge/>
            <w:shd w:val="clear" w:color="auto" w:fill="auto"/>
          </w:tcPr>
          <w:p w:rsidR="00C8138A" w:rsidRPr="003428F6" w:rsidRDefault="00C8138A" w:rsidP="00230854">
            <w:pPr>
              <w:rPr>
                <w:b/>
                <w:bCs/>
                <w:sz w:val="28"/>
                <w:szCs w:val="28"/>
                <w:rtl/>
              </w:rPr>
            </w:pPr>
          </w:p>
        </w:tc>
        <w:tc>
          <w:tcPr>
            <w:tcW w:w="3239" w:type="dxa"/>
            <w:shd w:val="clear" w:color="auto" w:fill="auto"/>
          </w:tcPr>
          <w:p w:rsidR="00C8138A" w:rsidRPr="0015112E" w:rsidRDefault="00C8138A" w:rsidP="00230854">
            <w:pPr>
              <w:rPr>
                <w:rtl/>
              </w:rPr>
            </w:pPr>
            <w:r w:rsidRPr="0015112E">
              <w:rPr>
                <w:rFonts w:hint="cs"/>
                <w:rtl/>
              </w:rPr>
              <w:t>סל תרבות כולל נסיעות</w:t>
            </w:r>
          </w:p>
        </w:tc>
        <w:tc>
          <w:tcPr>
            <w:tcW w:w="992" w:type="dxa"/>
            <w:shd w:val="clear" w:color="auto" w:fill="auto"/>
          </w:tcPr>
          <w:p w:rsidR="00C8138A" w:rsidRPr="0015112E" w:rsidRDefault="00C8138A" w:rsidP="00230854">
            <w:pPr>
              <w:rPr>
                <w:rtl/>
              </w:rPr>
            </w:pPr>
            <w:r>
              <w:rPr>
                <w:rFonts w:hint="cs"/>
                <w:rtl/>
              </w:rPr>
              <w:t>99</w:t>
            </w:r>
          </w:p>
        </w:tc>
        <w:tc>
          <w:tcPr>
            <w:tcW w:w="1040" w:type="dxa"/>
            <w:shd w:val="clear" w:color="auto" w:fill="auto"/>
          </w:tcPr>
          <w:p w:rsidR="00C8138A" w:rsidRPr="0015112E" w:rsidRDefault="00C8138A" w:rsidP="00230854">
            <w:pPr>
              <w:rPr>
                <w:rtl/>
              </w:rPr>
            </w:pPr>
            <w:r>
              <w:rPr>
                <w:rFonts w:hint="cs"/>
                <w:rtl/>
              </w:rPr>
              <w:t>99</w:t>
            </w:r>
          </w:p>
        </w:tc>
        <w:tc>
          <w:tcPr>
            <w:tcW w:w="945" w:type="dxa"/>
            <w:shd w:val="clear" w:color="auto" w:fill="auto"/>
          </w:tcPr>
          <w:p w:rsidR="00C8138A" w:rsidRPr="0015112E" w:rsidRDefault="00C8138A" w:rsidP="00230854">
            <w:pPr>
              <w:rPr>
                <w:rtl/>
              </w:rPr>
            </w:pPr>
            <w:r>
              <w:rPr>
                <w:rFonts w:hint="cs"/>
                <w:rtl/>
              </w:rPr>
              <w:t>99</w:t>
            </w:r>
          </w:p>
        </w:tc>
        <w:tc>
          <w:tcPr>
            <w:tcW w:w="945" w:type="dxa"/>
            <w:shd w:val="clear" w:color="auto" w:fill="auto"/>
          </w:tcPr>
          <w:p w:rsidR="00C8138A" w:rsidRPr="0015112E" w:rsidRDefault="00C8138A" w:rsidP="00230854">
            <w:pPr>
              <w:rPr>
                <w:rtl/>
              </w:rPr>
            </w:pPr>
            <w:r>
              <w:rPr>
                <w:rFonts w:hint="cs"/>
                <w:rtl/>
              </w:rPr>
              <w:t>99</w:t>
            </w:r>
          </w:p>
        </w:tc>
        <w:tc>
          <w:tcPr>
            <w:tcW w:w="945" w:type="dxa"/>
            <w:shd w:val="clear" w:color="auto" w:fill="auto"/>
          </w:tcPr>
          <w:p w:rsidR="00C8138A" w:rsidRPr="0015112E" w:rsidRDefault="00C8138A" w:rsidP="00230854">
            <w:pPr>
              <w:rPr>
                <w:rtl/>
              </w:rPr>
            </w:pPr>
            <w:r>
              <w:rPr>
                <w:rFonts w:hint="cs"/>
                <w:rtl/>
              </w:rPr>
              <w:t>99</w:t>
            </w:r>
          </w:p>
        </w:tc>
        <w:tc>
          <w:tcPr>
            <w:tcW w:w="1242" w:type="dxa"/>
            <w:shd w:val="clear" w:color="auto" w:fill="auto"/>
          </w:tcPr>
          <w:p w:rsidR="00C8138A" w:rsidRPr="0015112E" w:rsidRDefault="00C8138A" w:rsidP="00230854">
            <w:pPr>
              <w:rPr>
                <w:rtl/>
              </w:rPr>
            </w:pPr>
            <w:r w:rsidRPr="0015112E">
              <w:rPr>
                <w:rFonts w:hint="cs"/>
                <w:rtl/>
              </w:rPr>
              <w:t>99</w:t>
            </w:r>
          </w:p>
        </w:tc>
      </w:tr>
      <w:tr w:rsidR="00C8138A" w:rsidRPr="001C5997" w:rsidTr="00230854">
        <w:tc>
          <w:tcPr>
            <w:tcW w:w="1722" w:type="dxa"/>
            <w:vMerge/>
            <w:shd w:val="clear" w:color="auto" w:fill="auto"/>
          </w:tcPr>
          <w:p w:rsidR="00C8138A" w:rsidRPr="003428F6" w:rsidRDefault="00C8138A" w:rsidP="00230854">
            <w:pPr>
              <w:rPr>
                <w:b/>
                <w:bCs/>
                <w:rtl/>
              </w:rPr>
            </w:pPr>
          </w:p>
        </w:tc>
        <w:tc>
          <w:tcPr>
            <w:tcW w:w="3239" w:type="dxa"/>
            <w:shd w:val="clear" w:color="auto" w:fill="auto"/>
          </w:tcPr>
          <w:p w:rsidR="00C8138A" w:rsidRPr="0015112E" w:rsidRDefault="00C8138A" w:rsidP="00230854">
            <w:pPr>
              <w:rPr>
                <w:rtl/>
              </w:rPr>
            </w:pPr>
            <w:r>
              <w:rPr>
                <w:rFonts w:hint="cs"/>
                <w:rtl/>
              </w:rPr>
              <w:t>מסיבת סיום שכבה ו'</w:t>
            </w:r>
          </w:p>
        </w:tc>
        <w:tc>
          <w:tcPr>
            <w:tcW w:w="992" w:type="dxa"/>
            <w:shd w:val="clear" w:color="auto" w:fill="auto"/>
          </w:tcPr>
          <w:p w:rsidR="00C8138A" w:rsidRPr="0015112E" w:rsidRDefault="00C8138A" w:rsidP="00230854">
            <w:pPr>
              <w:rPr>
                <w:rtl/>
              </w:rPr>
            </w:pPr>
            <w:r>
              <w:rPr>
                <w:rFonts w:hint="cs"/>
                <w:rtl/>
              </w:rPr>
              <w:t>-</w:t>
            </w:r>
          </w:p>
        </w:tc>
        <w:tc>
          <w:tcPr>
            <w:tcW w:w="1040" w:type="dxa"/>
            <w:shd w:val="clear" w:color="auto" w:fill="auto"/>
          </w:tcPr>
          <w:p w:rsidR="00C8138A" w:rsidRPr="0015112E" w:rsidRDefault="00C8138A" w:rsidP="00230854">
            <w:pPr>
              <w:rPr>
                <w:rtl/>
              </w:rPr>
            </w:pPr>
            <w:r>
              <w:rPr>
                <w:rFonts w:hint="cs"/>
                <w:rtl/>
              </w:rPr>
              <w:t>-</w:t>
            </w:r>
          </w:p>
        </w:tc>
        <w:tc>
          <w:tcPr>
            <w:tcW w:w="945" w:type="dxa"/>
            <w:shd w:val="clear" w:color="auto" w:fill="auto"/>
          </w:tcPr>
          <w:p w:rsidR="00C8138A" w:rsidRPr="0015112E" w:rsidRDefault="00C8138A" w:rsidP="00230854">
            <w:pPr>
              <w:rPr>
                <w:rtl/>
              </w:rPr>
            </w:pPr>
            <w:r>
              <w:rPr>
                <w:rFonts w:hint="cs"/>
                <w:rtl/>
              </w:rPr>
              <w:t>-</w:t>
            </w:r>
          </w:p>
        </w:tc>
        <w:tc>
          <w:tcPr>
            <w:tcW w:w="945" w:type="dxa"/>
            <w:shd w:val="clear" w:color="auto" w:fill="auto"/>
          </w:tcPr>
          <w:p w:rsidR="00C8138A" w:rsidRPr="0015112E" w:rsidRDefault="00C8138A" w:rsidP="00230854">
            <w:pPr>
              <w:rPr>
                <w:rtl/>
              </w:rPr>
            </w:pPr>
            <w:r>
              <w:rPr>
                <w:rFonts w:hint="cs"/>
                <w:rtl/>
              </w:rPr>
              <w:t>-</w:t>
            </w:r>
          </w:p>
        </w:tc>
        <w:tc>
          <w:tcPr>
            <w:tcW w:w="945" w:type="dxa"/>
            <w:shd w:val="clear" w:color="auto" w:fill="auto"/>
          </w:tcPr>
          <w:p w:rsidR="00C8138A" w:rsidRPr="0015112E" w:rsidRDefault="00C8138A" w:rsidP="00230854">
            <w:pPr>
              <w:rPr>
                <w:rtl/>
              </w:rPr>
            </w:pPr>
            <w:r>
              <w:rPr>
                <w:rFonts w:hint="cs"/>
                <w:rtl/>
              </w:rPr>
              <w:t>-</w:t>
            </w:r>
          </w:p>
        </w:tc>
        <w:tc>
          <w:tcPr>
            <w:tcW w:w="1242" w:type="dxa"/>
            <w:shd w:val="clear" w:color="auto" w:fill="auto"/>
          </w:tcPr>
          <w:p w:rsidR="00C8138A" w:rsidRPr="0015112E" w:rsidRDefault="00C8138A" w:rsidP="00230854">
            <w:pPr>
              <w:rPr>
                <w:rtl/>
              </w:rPr>
            </w:pPr>
            <w:r>
              <w:rPr>
                <w:rFonts w:hint="cs"/>
                <w:rtl/>
              </w:rPr>
              <w:t>75</w:t>
            </w:r>
          </w:p>
        </w:tc>
      </w:tr>
      <w:tr w:rsidR="00C8138A" w:rsidRPr="001C5997" w:rsidTr="00185B32">
        <w:trPr>
          <w:trHeight w:val="360"/>
        </w:trPr>
        <w:tc>
          <w:tcPr>
            <w:tcW w:w="1722" w:type="dxa"/>
            <w:tcBorders>
              <w:bottom w:val="single" w:sz="4" w:space="0" w:color="auto"/>
            </w:tcBorders>
            <w:shd w:val="clear" w:color="auto" w:fill="auto"/>
          </w:tcPr>
          <w:p w:rsidR="00C8138A" w:rsidRPr="003428F6" w:rsidRDefault="00C8138A" w:rsidP="00230854">
            <w:pPr>
              <w:rPr>
                <w:b/>
                <w:bCs/>
                <w:rtl/>
              </w:rPr>
            </w:pPr>
            <w:r>
              <w:rPr>
                <w:rFonts w:hint="cs"/>
                <w:b/>
                <w:bCs/>
                <w:rtl/>
              </w:rPr>
              <w:t>מסיבות כתתיות</w:t>
            </w:r>
          </w:p>
        </w:tc>
        <w:tc>
          <w:tcPr>
            <w:tcW w:w="3239" w:type="dxa"/>
            <w:tcBorders>
              <w:bottom w:val="single" w:sz="4" w:space="0" w:color="auto"/>
            </w:tcBorders>
            <w:shd w:val="clear" w:color="auto" w:fill="auto"/>
          </w:tcPr>
          <w:p w:rsidR="00C8138A" w:rsidRPr="00B711F6" w:rsidRDefault="00C8138A" w:rsidP="00230854">
            <w:pPr>
              <w:rPr>
                <w:rtl/>
              </w:rPr>
            </w:pPr>
            <w:r>
              <w:rPr>
                <w:rFonts w:hint="cs"/>
                <w:rtl/>
              </w:rPr>
              <w:t>חנוכה, פסח, יום העצמאות</w:t>
            </w:r>
          </w:p>
        </w:tc>
        <w:tc>
          <w:tcPr>
            <w:tcW w:w="992" w:type="dxa"/>
            <w:tcBorders>
              <w:bottom w:val="single" w:sz="4" w:space="0" w:color="auto"/>
            </w:tcBorders>
            <w:shd w:val="clear" w:color="auto" w:fill="auto"/>
          </w:tcPr>
          <w:p w:rsidR="00C8138A" w:rsidRDefault="00C8138A" w:rsidP="00230854">
            <w:pPr>
              <w:rPr>
                <w:rtl/>
              </w:rPr>
            </w:pPr>
            <w:r>
              <w:rPr>
                <w:rFonts w:hint="cs"/>
                <w:rtl/>
              </w:rPr>
              <w:t>8</w:t>
            </w:r>
          </w:p>
        </w:tc>
        <w:tc>
          <w:tcPr>
            <w:tcW w:w="1040" w:type="dxa"/>
            <w:tcBorders>
              <w:bottom w:val="single" w:sz="4" w:space="0" w:color="auto"/>
            </w:tcBorders>
            <w:shd w:val="clear" w:color="auto" w:fill="auto"/>
          </w:tcPr>
          <w:p w:rsidR="00C8138A" w:rsidRDefault="00C8138A" w:rsidP="00230854">
            <w:pPr>
              <w:rPr>
                <w:rtl/>
              </w:rPr>
            </w:pPr>
            <w:r>
              <w:rPr>
                <w:rFonts w:hint="cs"/>
                <w:rtl/>
              </w:rPr>
              <w:t>8</w:t>
            </w:r>
          </w:p>
        </w:tc>
        <w:tc>
          <w:tcPr>
            <w:tcW w:w="945" w:type="dxa"/>
            <w:tcBorders>
              <w:bottom w:val="single" w:sz="4" w:space="0" w:color="auto"/>
            </w:tcBorders>
            <w:shd w:val="clear" w:color="auto" w:fill="auto"/>
          </w:tcPr>
          <w:p w:rsidR="00C8138A" w:rsidRDefault="00C8138A" w:rsidP="00230854">
            <w:pPr>
              <w:rPr>
                <w:rtl/>
              </w:rPr>
            </w:pPr>
            <w:r>
              <w:rPr>
                <w:rFonts w:hint="cs"/>
                <w:rtl/>
              </w:rPr>
              <w:t>8</w:t>
            </w:r>
          </w:p>
        </w:tc>
        <w:tc>
          <w:tcPr>
            <w:tcW w:w="945" w:type="dxa"/>
            <w:tcBorders>
              <w:bottom w:val="single" w:sz="4" w:space="0" w:color="auto"/>
            </w:tcBorders>
            <w:shd w:val="clear" w:color="auto" w:fill="auto"/>
          </w:tcPr>
          <w:p w:rsidR="00C8138A" w:rsidRDefault="00C8138A" w:rsidP="00230854">
            <w:pPr>
              <w:rPr>
                <w:rtl/>
              </w:rPr>
            </w:pPr>
            <w:r>
              <w:rPr>
                <w:rFonts w:hint="cs"/>
                <w:rtl/>
              </w:rPr>
              <w:t>8</w:t>
            </w:r>
          </w:p>
        </w:tc>
        <w:tc>
          <w:tcPr>
            <w:tcW w:w="945" w:type="dxa"/>
            <w:tcBorders>
              <w:bottom w:val="single" w:sz="4" w:space="0" w:color="auto"/>
            </w:tcBorders>
            <w:shd w:val="clear" w:color="auto" w:fill="auto"/>
          </w:tcPr>
          <w:p w:rsidR="00C8138A" w:rsidRDefault="00C8138A" w:rsidP="00230854">
            <w:pPr>
              <w:rPr>
                <w:rtl/>
              </w:rPr>
            </w:pPr>
            <w:r>
              <w:rPr>
                <w:rFonts w:hint="cs"/>
                <w:rtl/>
              </w:rPr>
              <w:t>8</w:t>
            </w:r>
          </w:p>
        </w:tc>
        <w:tc>
          <w:tcPr>
            <w:tcW w:w="1242" w:type="dxa"/>
            <w:tcBorders>
              <w:bottom w:val="single" w:sz="4" w:space="0" w:color="auto"/>
            </w:tcBorders>
            <w:shd w:val="clear" w:color="auto" w:fill="auto"/>
          </w:tcPr>
          <w:p w:rsidR="00C8138A" w:rsidRDefault="00C8138A" w:rsidP="00230854">
            <w:pPr>
              <w:rPr>
                <w:rtl/>
              </w:rPr>
            </w:pPr>
            <w:r>
              <w:rPr>
                <w:rFonts w:hint="cs"/>
                <w:rtl/>
              </w:rPr>
              <w:t>8</w:t>
            </w:r>
          </w:p>
        </w:tc>
      </w:tr>
      <w:tr w:rsidR="00C8138A" w:rsidRPr="001C5997" w:rsidTr="00185B32">
        <w:trPr>
          <w:trHeight w:val="360"/>
        </w:trPr>
        <w:tc>
          <w:tcPr>
            <w:tcW w:w="1722" w:type="dxa"/>
            <w:vMerge w:val="restart"/>
            <w:tcBorders>
              <w:bottom w:val="nil"/>
            </w:tcBorders>
            <w:shd w:val="clear" w:color="auto" w:fill="auto"/>
          </w:tcPr>
          <w:p w:rsidR="00C8138A" w:rsidRPr="003428F6" w:rsidRDefault="00C8138A" w:rsidP="00230854">
            <w:pPr>
              <w:rPr>
                <w:b/>
                <w:bCs/>
                <w:rtl/>
              </w:rPr>
            </w:pPr>
            <w:r w:rsidRPr="003428F6">
              <w:rPr>
                <w:rFonts w:hint="cs"/>
                <w:b/>
                <w:bCs/>
                <w:rtl/>
              </w:rPr>
              <w:t>רכישה מרוכזת של שירותים</w:t>
            </w:r>
            <w:r>
              <w:rPr>
                <w:rFonts w:hint="cs"/>
                <w:b/>
                <w:bCs/>
                <w:rtl/>
              </w:rPr>
              <w:t xml:space="preserve"> קניה מרצון</w:t>
            </w:r>
          </w:p>
          <w:p w:rsidR="00C8138A" w:rsidRPr="003428F6" w:rsidRDefault="00C8138A" w:rsidP="00230854">
            <w:pPr>
              <w:rPr>
                <w:b/>
                <w:bCs/>
                <w:rtl/>
              </w:rPr>
            </w:pPr>
          </w:p>
        </w:tc>
        <w:tc>
          <w:tcPr>
            <w:tcW w:w="3239" w:type="dxa"/>
            <w:tcBorders>
              <w:bottom w:val="nil"/>
            </w:tcBorders>
            <w:shd w:val="clear" w:color="auto" w:fill="auto"/>
          </w:tcPr>
          <w:p w:rsidR="00C8138A" w:rsidRPr="00B711F6" w:rsidRDefault="00C8138A" w:rsidP="003B7E91">
            <w:pPr>
              <w:rPr>
                <w:rtl/>
              </w:rPr>
            </w:pPr>
            <w:r w:rsidRPr="00B711F6">
              <w:rPr>
                <w:rFonts w:hint="cs"/>
                <w:rtl/>
              </w:rPr>
              <w:t xml:space="preserve">פעילויות לימודיות בתחום השפה, </w:t>
            </w:r>
            <w:r w:rsidR="00485C30">
              <w:rPr>
                <w:rFonts w:hint="cs"/>
                <w:rtl/>
              </w:rPr>
              <w:t xml:space="preserve">זה"ב, </w:t>
            </w:r>
            <w:r>
              <w:rPr>
                <w:rFonts w:hint="cs"/>
                <w:rtl/>
              </w:rPr>
              <w:t>קיימות ובריאות,  חדשנות חינוכית, פולדר אישי לתעודה</w:t>
            </w:r>
            <w:r w:rsidR="00485C30">
              <w:rPr>
                <w:rFonts w:hint="cs"/>
                <w:rtl/>
              </w:rPr>
              <w:t xml:space="preserve">, </w:t>
            </w:r>
            <w:r w:rsidR="00342C67">
              <w:rPr>
                <w:rFonts w:hint="cs"/>
                <w:rtl/>
              </w:rPr>
              <w:t xml:space="preserve">הערכה </w:t>
            </w:r>
            <w:r w:rsidR="00485C30">
              <w:rPr>
                <w:rFonts w:hint="cs"/>
                <w:rtl/>
              </w:rPr>
              <w:t xml:space="preserve"> חלופית, סופרים, ארט קיימא, ספריי</w:t>
            </w:r>
            <w:r w:rsidR="003B7E91">
              <w:rPr>
                <w:rFonts w:hint="cs"/>
                <w:rtl/>
              </w:rPr>
              <w:t>ה</w:t>
            </w:r>
            <w:r w:rsidR="00485C30">
              <w:rPr>
                <w:rFonts w:hint="cs"/>
                <w:rtl/>
              </w:rPr>
              <w:t xml:space="preserve"> </w:t>
            </w:r>
            <w:r w:rsidR="003B7E91">
              <w:rPr>
                <w:rFonts w:hint="cs"/>
                <w:rtl/>
              </w:rPr>
              <w:t>ו</w:t>
            </w:r>
            <w:r w:rsidR="00485C30">
              <w:rPr>
                <w:rFonts w:hint="cs"/>
                <w:rtl/>
              </w:rPr>
              <w:t>תכנים טכנולוגיים.</w:t>
            </w:r>
            <w:r>
              <w:rPr>
                <w:rFonts w:hint="cs"/>
                <w:rtl/>
              </w:rPr>
              <w:t xml:space="preserve"> </w:t>
            </w:r>
          </w:p>
        </w:tc>
        <w:tc>
          <w:tcPr>
            <w:tcW w:w="992" w:type="dxa"/>
            <w:tcBorders>
              <w:bottom w:val="nil"/>
            </w:tcBorders>
            <w:shd w:val="clear" w:color="auto" w:fill="auto"/>
          </w:tcPr>
          <w:p w:rsidR="00C8138A" w:rsidRDefault="00485C30" w:rsidP="00230854">
            <w:pPr>
              <w:rPr>
                <w:rtl/>
              </w:rPr>
            </w:pPr>
            <w:r>
              <w:rPr>
                <w:rFonts w:hint="cs"/>
                <w:rtl/>
              </w:rPr>
              <w:t>190</w:t>
            </w:r>
          </w:p>
        </w:tc>
        <w:tc>
          <w:tcPr>
            <w:tcW w:w="1040" w:type="dxa"/>
            <w:tcBorders>
              <w:bottom w:val="nil"/>
            </w:tcBorders>
            <w:shd w:val="clear" w:color="auto" w:fill="auto"/>
          </w:tcPr>
          <w:p w:rsidR="00C8138A" w:rsidRDefault="00485C30" w:rsidP="00230854">
            <w:pPr>
              <w:rPr>
                <w:rtl/>
              </w:rPr>
            </w:pPr>
            <w:r>
              <w:rPr>
                <w:rFonts w:hint="cs"/>
                <w:rtl/>
              </w:rPr>
              <w:t>190</w:t>
            </w:r>
          </w:p>
        </w:tc>
        <w:tc>
          <w:tcPr>
            <w:tcW w:w="945" w:type="dxa"/>
            <w:tcBorders>
              <w:bottom w:val="nil"/>
            </w:tcBorders>
            <w:shd w:val="clear" w:color="auto" w:fill="auto"/>
          </w:tcPr>
          <w:p w:rsidR="00C8138A" w:rsidRDefault="00485C30" w:rsidP="00230854">
            <w:pPr>
              <w:rPr>
                <w:rtl/>
              </w:rPr>
            </w:pPr>
            <w:r>
              <w:rPr>
                <w:rFonts w:hint="cs"/>
                <w:rtl/>
              </w:rPr>
              <w:t>190</w:t>
            </w:r>
          </w:p>
        </w:tc>
        <w:tc>
          <w:tcPr>
            <w:tcW w:w="945" w:type="dxa"/>
            <w:tcBorders>
              <w:bottom w:val="nil"/>
            </w:tcBorders>
            <w:shd w:val="clear" w:color="auto" w:fill="auto"/>
          </w:tcPr>
          <w:p w:rsidR="00C8138A" w:rsidRDefault="00485C30" w:rsidP="00230854">
            <w:pPr>
              <w:rPr>
                <w:rtl/>
              </w:rPr>
            </w:pPr>
            <w:r>
              <w:rPr>
                <w:rFonts w:hint="cs"/>
                <w:rtl/>
              </w:rPr>
              <w:t>190</w:t>
            </w:r>
          </w:p>
        </w:tc>
        <w:tc>
          <w:tcPr>
            <w:tcW w:w="945" w:type="dxa"/>
            <w:tcBorders>
              <w:bottom w:val="nil"/>
            </w:tcBorders>
            <w:shd w:val="clear" w:color="auto" w:fill="auto"/>
          </w:tcPr>
          <w:p w:rsidR="00C8138A" w:rsidRDefault="00485C30" w:rsidP="00230854">
            <w:pPr>
              <w:rPr>
                <w:rtl/>
              </w:rPr>
            </w:pPr>
            <w:r>
              <w:rPr>
                <w:rFonts w:hint="cs"/>
                <w:rtl/>
              </w:rPr>
              <w:t>190</w:t>
            </w:r>
          </w:p>
        </w:tc>
        <w:tc>
          <w:tcPr>
            <w:tcW w:w="1242" w:type="dxa"/>
            <w:tcBorders>
              <w:bottom w:val="nil"/>
            </w:tcBorders>
            <w:shd w:val="clear" w:color="auto" w:fill="auto"/>
          </w:tcPr>
          <w:p w:rsidR="00C8138A" w:rsidRDefault="00485C30" w:rsidP="00230854">
            <w:pPr>
              <w:rPr>
                <w:rtl/>
              </w:rPr>
            </w:pPr>
            <w:r>
              <w:rPr>
                <w:rFonts w:hint="cs"/>
                <w:rtl/>
              </w:rPr>
              <w:t>190</w:t>
            </w:r>
          </w:p>
        </w:tc>
      </w:tr>
      <w:tr w:rsidR="00C8138A" w:rsidRPr="001C5997" w:rsidTr="00185B32">
        <w:trPr>
          <w:trHeight w:val="360"/>
        </w:trPr>
        <w:tc>
          <w:tcPr>
            <w:tcW w:w="1722" w:type="dxa"/>
            <w:vMerge/>
            <w:tcBorders>
              <w:bottom w:val="nil"/>
            </w:tcBorders>
            <w:shd w:val="clear" w:color="auto" w:fill="auto"/>
          </w:tcPr>
          <w:p w:rsidR="00C8138A" w:rsidRPr="003428F6" w:rsidRDefault="00C8138A" w:rsidP="00230854">
            <w:pPr>
              <w:rPr>
                <w:b/>
                <w:bCs/>
                <w:rtl/>
              </w:rPr>
            </w:pPr>
          </w:p>
        </w:tc>
        <w:tc>
          <w:tcPr>
            <w:tcW w:w="3239" w:type="dxa"/>
            <w:tcBorders>
              <w:top w:val="nil"/>
            </w:tcBorders>
            <w:shd w:val="clear" w:color="auto" w:fill="auto"/>
          </w:tcPr>
          <w:p w:rsidR="00C8138A" w:rsidRPr="00B711F6" w:rsidRDefault="00C8138A" w:rsidP="00230854">
            <w:pPr>
              <w:rPr>
                <w:rtl/>
              </w:rPr>
            </w:pPr>
          </w:p>
        </w:tc>
        <w:tc>
          <w:tcPr>
            <w:tcW w:w="992" w:type="dxa"/>
            <w:tcBorders>
              <w:top w:val="nil"/>
            </w:tcBorders>
            <w:shd w:val="clear" w:color="auto" w:fill="auto"/>
          </w:tcPr>
          <w:p w:rsidR="00C8138A" w:rsidRDefault="00C8138A" w:rsidP="00230854">
            <w:pPr>
              <w:rPr>
                <w:rtl/>
              </w:rPr>
            </w:pPr>
          </w:p>
        </w:tc>
        <w:tc>
          <w:tcPr>
            <w:tcW w:w="1040" w:type="dxa"/>
            <w:tcBorders>
              <w:top w:val="nil"/>
            </w:tcBorders>
            <w:shd w:val="clear" w:color="auto" w:fill="auto"/>
          </w:tcPr>
          <w:p w:rsidR="00C8138A" w:rsidRDefault="00C8138A" w:rsidP="00230854">
            <w:pPr>
              <w:rPr>
                <w:rtl/>
              </w:rPr>
            </w:pPr>
          </w:p>
        </w:tc>
        <w:tc>
          <w:tcPr>
            <w:tcW w:w="945" w:type="dxa"/>
            <w:tcBorders>
              <w:top w:val="nil"/>
            </w:tcBorders>
            <w:shd w:val="clear" w:color="auto" w:fill="auto"/>
          </w:tcPr>
          <w:p w:rsidR="00C8138A" w:rsidRDefault="00C8138A" w:rsidP="00230854">
            <w:pPr>
              <w:rPr>
                <w:rtl/>
              </w:rPr>
            </w:pPr>
          </w:p>
        </w:tc>
        <w:tc>
          <w:tcPr>
            <w:tcW w:w="945" w:type="dxa"/>
            <w:tcBorders>
              <w:top w:val="nil"/>
            </w:tcBorders>
            <w:shd w:val="clear" w:color="auto" w:fill="auto"/>
          </w:tcPr>
          <w:p w:rsidR="00C8138A" w:rsidRDefault="00C8138A" w:rsidP="00230854">
            <w:pPr>
              <w:rPr>
                <w:rtl/>
              </w:rPr>
            </w:pPr>
          </w:p>
        </w:tc>
        <w:tc>
          <w:tcPr>
            <w:tcW w:w="945" w:type="dxa"/>
            <w:tcBorders>
              <w:top w:val="nil"/>
            </w:tcBorders>
            <w:shd w:val="clear" w:color="auto" w:fill="auto"/>
          </w:tcPr>
          <w:p w:rsidR="00C8138A" w:rsidRDefault="00C8138A" w:rsidP="00230854">
            <w:pPr>
              <w:rPr>
                <w:rtl/>
              </w:rPr>
            </w:pPr>
          </w:p>
        </w:tc>
        <w:tc>
          <w:tcPr>
            <w:tcW w:w="1242" w:type="dxa"/>
            <w:tcBorders>
              <w:top w:val="nil"/>
            </w:tcBorders>
            <w:shd w:val="clear" w:color="auto" w:fill="auto"/>
          </w:tcPr>
          <w:p w:rsidR="00C8138A" w:rsidRDefault="00C8138A" w:rsidP="00230854">
            <w:pPr>
              <w:rPr>
                <w:rtl/>
              </w:rPr>
            </w:pPr>
          </w:p>
        </w:tc>
      </w:tr>
      <w:tr w:rsidR="00C8138A" w:rsidRPr="001C5997" w:rsidTr="00185B32">
        <w:trPr>
          <w:trHeight w:val="360"/>
        </w:trPr>
        <w:tc>
          <w:tcPr>
            <w:tcW w:w="1722" w:type="dxa"/>
            <w:tcBorders>
              <w:top w:val="nil"/>
            </w:tcBorders>
            <w:shd w:val="clear" w:color="auto" w:fill="auto"/>
          </w:tcPr>
          <w:p w:rsidR="00C8138A" w:rsidRPr="003428F6" w:rsidRDefault="00C8138A" w:rsidP="00230854">
            <w:pPr>
              <w:rPr>
                <w:b/>
                <w:bCs/>
                <w:rtl/>
              </w:rPr>
            </w:pPr>
          </w:p>
        </w:tc>
        <w:tc>
          <w:tcPr>
            <w:tcW w:w="3239" w:type="dxa"/>
            <w:shd w:val="clear" w:color="auto" w:fill="auto"/>
          </w:tcPr>
          <w:p w:rsidR="00C8138A" w:rsidRPr="00B711F6" w:rsidRDefault="00C8138A" w:rsidP="00342C67">
            <w:pPr>
              <w:rPr>
                <w:rtl/>
              </w:rPr>
            </w:pPr>
            <w:r>
              <w:rPr>
                <w:rFonts w:hint="cs"/>
                <w:rtl/>
              </w:rPr>
              <w:t xml:space="preserve">אירועים קהילתיים, </w:t>
            </w:r>
            <w:r w:rsidR="00342C67">
              <w:rPr>
                <w:rFonts w:hint="cs"/>
                <w:rtl/>
              </w:rPr>
              <w:t>אירועים בית ספריים, העשרה ו</w:t>
            </w:r>
            <w:r>
              <w:rPr>
                <w:rFonts w:hint="cs"/>
                <w:rtl/>
              </w:rPr>
              <w:t xml:space="preserve">ימי שיא </w:t>
            </w:r>
          </w:p>
        </w:tc>
        <w:tc>
          <w:tcPr>
            <w:tcW w:w="992" w:type="dxa"/>
            <w:shd w:val="clear" w:color="auto" w:fill="auto"/>
          </w:tcPr>
          <w:p w:rsidR="00C8138A" w:rsidRDefault="00C8138A" w:rsidP="00230854">
            <w:pPr>
              <w:rPr>
                <w:rtl/>
              </w:rPr>
            </w:pPr>
            <w:r>
              <w:rPr>
                <w:rFonts w:hint="cs"/>
                <w:rtl/>
              </w:rPr>
              <w:t>60</w:t>
            </w:r>
          </w:p>
        </w:tc>
        <w:tc>
          <w:tcPr>
            <w:tcW w:w="1040" w:type="dxa"/>
            <w:shd w:val="clear" w:color="auto" w:fill="auto"/>
          </w:tcPr>
          <w:p w:rsidR="00C8138A" w:rsidRDefault="00C8138A" w:rsidP="00230854">
            <w:pPr>
              <w:rPr>
                <w:rtl/>
              </w:rPr>
            </w:pPr>
            <w:r>
              <w:rPr>
                <w:rFonts w:hint="cs"/>
                <w:rtl/>
              </w:rPr>
              <w:t>60</w:t>
            </w:r>
          </w:p>
        </w:tc>
        <w:tc>
          <w:tcPr>
            <w:tcW w:w="945" w:type="dxa"/>
            <w:shd w:val="clear" w:color="auto" w:fill="auto"/>
          </w:tcPr>
          <w:p w:rsidR="00C8138A" w:rsidRDefault="00C8138A" w:rsidP="00230854">
            <w:pPr>
              <w:rPr>
                <w:rtl/>
              </w:rPr>
            </w:pPr>
            <w:r>
              <w:rPr>
                <w:rFonts w:hint="cs"/>
                <w:rtl/>
              </w:rPr>
              <w:t>60</w:t>
            </w:r>
          </w:p>
        </w:tc>
        <w:tc>
          <w:tcPr>
            <w:tcW w:w="945" w:type="dxa"/>
            <w:shd w:val="clear" w:color="auto" w:fill="auto"/>
          </w:tcPr>
          <w:p w:rsidR="00C8138A" w:rsidRDefault="00C8138A" w:rsidP="00230854">
            <w:pPr>
              <w:rPr>
                <w:rtl/>
              </w:rPr>
            </w:pPr>
            <w:r>
              <w:rPr>
                <w:rFonts w:hint="cs"/>
                <w:rtl/>
              </w:rPr>
              <w:t>60</w:t>
            </w:r>
          </w:p>
        </w:tc>
        <w:tc>
          <w:tcPr>
            <w:tcW w:w="945" w:type="dxa"/>
            <w:shd w:val="clear" w:color="auto" w:fill="auto"/>
          </w:tcPr>
          <w:p w:rsidR="00C8138A" w:rsidRDefault="00C8138A" w:rsidP="00230854">
            <w:pPr>
              <w:rPr>
                <w:rtl/>
              </w:rPr>
            </w:pPr>
            <w:r>
              <w:rPr>
                <w:rFonts w:hint="cs"/>
                <w:rtl/>
              </w:rPr>
              <w:t>60</w:t>
            </w:r>
          </w:p>
        </w:tc>
        <w:tc>
          <w:tcPr>
            <w:tcW w:w="1242" w:type="dxa"/>
            <w:shd w:val="clear" w:color="auto" w:fill="auto"/>
          </w:tcPr>
          <w:p w:rsidR="00C8138A" w:rsidRDefault="00C8138A" w:rsidP="00230854">
            <w:pPr>
              <w:rPr>
                <w:rtl/>
              </w:rPr>
            </w:pPr>
            <w:r>
              <w:rPr>
                <w:rFonts w:hint="cs"/>
                <w:rtl/>
              </w:rPr>
              <w:t>60</w:t>
            </w:r>
          </w:p>
        </w:tc>
      </w:tr>
      <w:tr w:rsidR="00C8138A" w:rsidRPr="001C5997" w:rsidTr="00230854">
        <w:trPr>
          <w:trHeight w:val="360"/>
        </w:trPr>
        <w:tc>
          <w:tcPr>
            <w:tcW w:w="1722" w:type="dxa"/>
            <w:shd w:val="clear" w:color="auto" w:fill="auto"/>
          </w:tcPr>
          <w:p w:rsidR="00C8138A" w:rsidRPr="003428F6" w:rsidRDefault="00C8138A" w:rsidP="00230854">
            <w:pPr>
              <w:rPr>
                <w:b/>
                <w:bCs/>
                <w:rtl/>
              </w:rPr>
            </w:pPr>
            <w:r>
              <w:rPr>
                <w:rFonts w:hint="cs"/>
                <w:b/>
                <w:bCs/>
                <w:rtl/>
              </w:rPr>
              <w:t>תל"ן</w:t>
            </w:r>
          </w:p>
        </w:tc>
        <w:tc>
          <w:tcPr>
            <w:tcW w:w="3239" w:type="dxa"/>
            <w:shd w:val="clear" w:color="auto" w:fill="auto"/>
          </w:tcPr>
          <w:p w:rsidR="00C8138A" w:rsidRPr="00B711F6" w:rsidRDefault="00C8138A" w:rsidP="00230854">
            <w:pPr>
              <w:rPr>
                <w:rtl/>
              </w:rPr>
            </w:pPr>
          </w:p>
        </w:tc>
        <w:tc>
          <w:tcPr>
            <w:tcW w:w="992" w:type="dxa"/>
            <w:shd w:val="clear" w:color="auto" w:fill="auto"/>
          </w:tcPr>
          <w:p w:rsidR="00C8138A" w:rsidRDefault="00C8138A" w:rsidP="00230854">
            <w:pPr>
              <w:rPr>
                <w:rtl/>
              </w:rPr>
            </w:pPr>
            <w:r>
              <w:rPr>
                <w:rFonts w:hint="cs"/>
                <w:rtl/>
              </w:rPr>
              <w:t>______</w:t>
            </w:r>
          </w:p>
        </w:tc>
        <w:tc>
          <w:tcPr>
            <w:tcW w:w="1040" w:type="dxa"/>
            <w:shd w:val="clear" w:color="auto" w:fill="auto"/>
          </w:tcPr>
          <w:p w:rsidR="00C8138A" w:rsidRDefault="00C8138A" w:rsidP="00230854">
            <w:pPr>
              <w:rPr>
                <w:rtl/>
              </w:rPr>
            </w:pPr>
            <w:r>
              <w:rPr>
                <w:rFonts w:hint="cs"/>
                <w:rtl/>
              </w:rPr>
              <w:t>241</w:t>
            </w:r>
          </w:p>
        </w:tc>
        <w:tc>
          <w:tcPr>
            <w:tcW w:w="945" w:type="dxa"/>
            <w:shd w:val="clear" w:color="auto" w:fill="auto"/>
          </w:tcPr>
          <w:p w:rsidR="00C8138A" w:rsidRDefault="00C8138A" w:rsidP="00230854">
            <w:pPr>
              <w:rPr>
                <w:rtl/>
              </w:rPr>
            </w:pPr>
            <w:r>
              <w:rPr>
                <w:rFonts w:hint="cs"/>
                <w:rtl/>
              </w:rPr>
              <w:t>239</w:t>
            </w:r>
          </w:p>
        </w:tc>
        <w:tc>
          <w:tcPr>
            <w:tcW w:w="945" w:type="dxa"/>
            <w:shd w:val="clear" w:color="auto" w:fill="auto"/>
          </w:tcPr>
          <w:p w:rsidR="00C8138A" w:rsidRDefault="00C8138A" w:rsidP="00230854">
            <w:pPr>
              <w:rPr>
                <w:rtl/>
              </w:rPr>
            </w:pPr>
            <w:r>
              <w:rPr>
                <w:rFonts w:hint="cs"/>
                <w:rtl/>
              </w:rPr>
              <w:t>294</w:t>
            </w:r>
          </w:p>
        </w:tc>
        <w:tc>
          <w:tcPr>
            <w:tcW w:w="945" w:type="dxa"/>
            <w:shd w:val="clear" w:color="auto" w:fill="auto"/>
          </w:tcPr>
          <w:p w:rsidR="00C8138A" w:rsidRDefault="00C8138A" w:rsidP="00230854">
            <w:pPr>
              <w:rPr>
                <w:rtl/>
              </w:rPr>
            </w:pPr>
            <w:r>
              <w:rPr>
                <w:rFonts w:hint="cs"/>
                <w:rtl/>
              </w:rPr>
              <w:t>265</w:t>
            </w:r>
          </w:p>
        </w:tc>
        <w:tc>
          <w:tcPr>
            <w:tcW w:w="1242" w:type="dxa"/>
            <w:shd w:val="clear" w:color="auto" w:fill="auto"/>
          </w:tcPr>
          <w:p w:rsidR="00C8138A" w:rsidRDefault="00C8138A" w:rsidP="00230854">
            <w:pPr>
              <w:rPr>
                <w:rtl/>
              </w:rPr>
            </w:pPr>
            <w:r>
              <w:rPr>
                <w:rFonts w:hint="cs"/>
                <w:rtl/>
              </w:rPr>
              <w:t>277</w:t>
            </w:r>
          </w:p>
        </w:tc>
      </w:tr>
      <w:tr w:rsidR="00C8138A" w:rsidRPr="003428F6" w:rsidTr="00230854">
        <w:tc>
          <w:tcPr>
            <w:tcW w:w="1722" w:type="dxa"/>
            <w:shd w:val="clear" w:color="auto" w:fill="auto"/>
          </w:tcPr>
          <w:p w:rsidR="00C8138A" w:rsidRPr="003428F6" w:rsidRDefault="00C8138A" w:rsidP="00230854">
            <w:pPr>
              <w:rPr>
                <w:b/>
                <w:bCs/>
                <w:sz w:val="28"/>
                <w:szCs w:val="28"/>
                <w:rtl/>
              </w:rPr>
            </w:pPr>
          </w:p>
        </w:tc>
        <w:tc>
          <w:tcPr>
            <w:tcW w:w="3239" w:type="dxa"/>
            <w:shd w:val="clear" w:color="auto" w:fill="auto"/>
          </w:tcPr>
          <w:p w:rsidR="00C8138A" w:rsidRPr="003428F6" w:rsidRDefault="00C8138A" w:rsidP="00230854">
            <w:pPr>
              <w:rPr>
                <w:b/>
                <w:bCs/>
                <w:sz w:val="28"/>
                <w:szCs w:val="28"/>
                <w:rtl/>
              </w:rPr>
            </w:pPr>
            <w:r>
              <w:rPr>
                <w:rFonts w:hint="cs"/>
                <w:b/>
                <w:bCs/>
                <w:sz w:val="28"/>
                <w:szCs w:val="28"/>
                <w:rtl/>
              </w:rPr>
              <w:t>סה"כ תשלומי חובה ורשות</w:t>
            </w:r>
            <w:r>
              <w:rPr>
                <w:b/>
                <w:bCs/>
                <w:sz w:val="28"/>
                <w:szCs w:val="28"/>
                <w:rtl/>
              </w:rPr>
              <w:br/>
            </w:r>
            <w:r>
              <w:rPr>
                <w:rFonts w:hint="cs"/>
                <w:b/>
                <w:bCs/>
                <w:sz w:val="28"/>
                <w:szCs w:val="28"/>
                <w:rtl/>
              </w:rPr>
              <w:t xml:space="preserve">** </w:t>
            </w:r>
            <w:r w:rsidRPr="00D569F9">
              <w:rPr>
                <w:rFonts w:hint="cs"/>
                <w:b/>
                <w:bCs/>
                <w:sz w:val="28"/>
                <w:szCs w:val="28"/>
                <w:highlight w:val="yellow"/>
                <w:rtl/>
              </w:rPr>
              <w:t>ללא השאלת ספרים</w:t>
            </w:r>
          </w:p>
        </w:tc>
        <w:tc>
          <w:tcPr>
            <w:tcW w:w="992" w:type="dxa"/>
            <w:shd w:val="clear" w:color="auto" w:fill="auto"/>
          </w:tcPr>
          <w:p w:rsidR="00C8138A" w:rsidRPr="00012A88" w:rsidRDefault="00C8138A" w:rsidP="00230854">
            <w:pPr>
              <w:rPr>
                <w:b/>
                <w:bCs/>
                <w:sz w:val="28"/>
                <w:szCs w:val="28"/>
                <w:u w:val="single"/>
                <w:rtl/>
              </w:rPr>
            </w:pPr>
            <w:r>
              <w:rPr>
                <w:rFonts w:hint="cs"/>
                <w:b/>
                <w:bCs/>
                <w:sz w:val="28"/>
                <w:szCs w:val="28"/>
                <w:u w:val="single"/>
                <w:rtl/>
              </w:rPr>
              <w:t>507</w:t>
            </w:r>
            <w:r w:rsidRPr="00012A88">
              <w:rPr>
                <w:rFonts w:hint="cs"/>
                <w:b/>
                <w:bCs/>
                <w:sz w:val="28"/>
                <w:szCs w:val="28"/>
                <w:u w:val="single"/>
                <w:rtl/>
              </w:rPr>
              <w:t xml:space="preserve"> ₪</w:t>
            </w:r>
          </w:p>
          <w:p w:rsidR="00C8138A" w:rsidRPr="00012A88" w:rsidRDefault="00C8138A" w:rsidP="00230854">
            <w:pPr>
              <w:rPr>
                <w:b/>
                <w:bCs/>
                <w:sz w:val="28"/>
                <w:szCs w:val="28"/>
                <w:u w:val="single"/>
                <w:rtl/>
              </w:rPr>
            </w:pPr>
          </w:p>
          <w:p w:rsidR="00C8138A" w:rsidRPr="00012A88" w:rsidRDefault="00C8138A" w:rsidP="00230854">
            <w:pPr>
              <w:rPr>
                <w:b/>
                <w:bCs/>
                <w:sz w:val="28"/>
                <w:szCs w:val="28"/>
                <w:u w:val="single"/>
              </w:rPr>
            </w:pPr>
          </w:p>
        </w:tc>
        <w:tc>
          <w:tcPr>
            <w:tcW w:w="1040" w:type="dxa"/>
            <w:shd w:val="clear" w:color="auto" w:fill="auto"/>
          </w:tcPr>
          <w:p w:rsidR="00C8138A" w:rsidRPr="00012A88" w:rsidRDefault="00C8138A" w:rsidP="00230854">
            <w:pPr>
              <w:rPr>
                <w:b/>
                <w:bCs/>
                <w:sz w:val="28"/>
                <w:szCs w:val="28"/>
                <w:u w:val="single"/>
                <w:rtl/>
              </w:rPr>
            </w:pPr>
            <w:r>
              <w:rPr>
                <w:rFonts w:hint="cs"/>
                <w:b/>
                <w:bCs/>
                <w:sz w:val="28"/>
                <w:szCs w:val="28"/>
                <w:u w:val="single"/>
                <w:rtl/>
              </w:rPr>
              <w:t>748</w:t>
            </w:r>
            <w:r w:rsidRPr="00012A88">
              <w:rPr>
                <w:rFonts w:hint="cs"/>
                <w:b/>
                <w:bCs/>
                <w:sz w:val="28"/>
                <w:szCs w:val="28"/>
                <w:u w:val="single"/>
                <w:rtl/>
              </w:rPr>
              <w:t xml:space="preserve"> ₪</w:t>
            </w:r>
          </w:p>
          <w:p w:rsidR="00C8138A" w:rsidRPr="00012A88" w:rsidRDefault="00C8138A" w:rsidP="00230854">
            <w:pPr>
              <w:rPr>
                <w:b/>
                <w:bCs/>
                <w:sz w:val="28"/>
                <w:szCs w:val="28"/>
                <w:u w:val="single"/>
                <w:rtl/>
              </w:rPr>
            </w:pPr>
          </w:p>
          <w:p w:rsidR="00C8138A" w:rsidRPr="00012A88" w:rsidRDefault="00C8138A" w:rsidP="00230854">
            <w:pPr>
              <w:rPr>
                <w:b/>
                <w:bCs/>
                <w:sz w:val="28"/>
                <w:szCs w:val="28"/>
                <w:u w:val="single"/>
                <w:rtl/>
              </w:rPr>
            </w:pPr>
          </w:p>
          <w:p w:rsidR="00C8138A" w:rsidRPr="00012A88" w:rsidRDefault="00C8138A" w:rsidP="00230854">
            <w:pPr>
              <w:rPr>
                <w:b/>
                <w:bCs/>
                <w:sz w:val="28"/>
                <w:szCs w:val="28"/>
                <w:u w:val="single"/>
                <w:rtl/>
              </w:rPr>
            </w:pPr>
          </w:p>
        </w:tc>
        <w:tc>
          <w:tcPr>
            <w:tcW w:w="945" w:type="dxa"/>
            <w:shd w:val="clear" w:color="auto" w:fill="auto"/>
          </w:tcPr>
          <w:p w:rsidR="00C8138A" w:rsidRPr="00012A88" w:rsidRDefault="00C8138A" w:rsidP="00230854">
            <w:pPr>
              <w:rPr>
                <w:b/>
                <w:bCs/>
                <w:sz w:val="28"/>
                <w:szCs w:val="28"/>
                <w:u w:val="single"/>
                <w:rtl/>
              </w:rPr>
            </w:pPr>
            <w:r>
              <w:rPr>
                <w:rFonts w:hint="cs"/>
                <w:b/>
                <w:bCs/>
                <w:sz w:val="28"/>
                <w:szCs w:val="28"/>
                <w:u w:val="single"/>
                <w:rtl/>
              </w:rPr>
              <w:t>771</w:t>
            </w:r>
            <w:r w:rsidRPr="00012A88">
              <w:rPr>
                <w:rFonts w:hint="cs"/>
                <w:b/>
                <w:bCs/>
                <w:sz w:val="28"/>
                <w:szCs w:val="28"/>
                <w:u w:val="single"/>
                <w:rtl/>
              </w:rPr>
              <w:t xml:space="preserve"> ₪</w:t>
            </w:r>
          </w:p>
          <w:p w:rsidR="00C8138A" w:rsidRPr="00012A88" w:rsidRDefault="00C8138A" w:rsidP="00230854">
            <w:pPr>
              <w:rPr>
                <w:b/>
                <w:bCs/>
                <w:sz w:val="28"/>
                <w:szCs w:val="28"/>
                <w:u w:val="single"/>
                <w:rtl/>
              </w:rPr>
            </w:pPr>
          </w:p>
          <w:p w:rsidR="00C8138A" w:rsidRPr="00012A88" w:rsidRDefault="00C8138A" w:rsidP="00230854">
            <w:pPr>
              <w:rPr>
                <w:b/>
                <w:bCs/>
                <w:sz w:val="28"/>
                <w:szCs w:val="28"/>
                <w:u w:val="single"/>
                <w:rtl/>
              </w:rPr>
            </w:pPr>
          </w:p>
        </w:tc>
        <w:tc>
          <w:tcPr>
            <w:tcW w:w="945" w:type="dxa"/>
            <w:shd w:val="clear" w:color="auto" w:fill="auto"/>
          </w:tcPr>
          <w:p w:rsidR="00C8138A" w:rsidRPr="00012A88" w:rsidRDefault="00C8138A" w:rsidP="00230854">
            <w:pPr>
              <w:rPr>
                <w:b/>
                <w:bCs/>
                <w:sz w:val="28"/>
                <w:szCs w:val="28"/>
                <w:u w:val="single"/>
                <w:rtl/>
              </w:rPr>
            </w:pPr>
            <w:r>
              <w:rPr>
                <w:rFonts w:hint="cs"/>
                <w:b/>
                <w:bCs/>
                <w:sz w:val="28"/>
                <w:szCs w:val="28"/>
                <w:u w:val="single"/>
                <w:rtl/>
              </w:rPr>
              <w:t>826</w:t>
            </w:r>
            <w:r w:rsidRPr="00012A88">
              <w:rPr>
                <w:rFonts w:hint="cs"/>
                <w:b/>
                <w:bCs/>
                <w:sz w:val="28"/>
                <w:szCs w:val="28"/>
                <w:u w:val="single"/>
                <w:rtl/>
              </w:rPr>
              <w:t xml:space="preserve"> ₪</w:t>
            </w:r>
          </w:p>
          <w:p w:rsidR="00C8138A" w:rsidRPr="00012A88" w:rsidRDefault="00C8138A" w:rsidP="00230854">
            <w:pPr>
              <w:rPr>
                <w:b/>
                <w:bCs/>
                <w:sz w:val="28"/>
                <w:szCs w:val="28"/>
                <w:u w:val="single"/>
                <w:rtl/>
              </w:rPr>
            </w:pPr>
          </w:p>
          <w:p w:rsidR="00C8138A" w:rsidRPr="00012A88" w:rsidRDefault="00C8138A" w:rsidP="00230854">
            <w:pPr>
              <w:rPr>
                <w:b/>
                <w:bCs/>
                <w:sz w:val="28"/>
                <w:szCs w:val="28"/>
                <w:u w:val="single"/>
                <w:rtl/>
              </w:rPr>
            </w:pPr>
          </w:p>
          <w:p w:rsidR="00C8138A" w:rsidRPr="00012A88" w:rsidRDefault="00C8138A" w:rsidP="00230854">
            <w:pPr>
              <w:rPr>
                <w:b/>
                <w:bCs/>
                <w:sz w:val="28"/>
                <w:szCs w:val="28"/>
                <w:u w:val="single"/>
                <w:rtl/>
              </w:rPr>
            </w:pPr>
          </w:p>
        </w:tc>
        <w:tc>
          <w:tcPr>
            <w:tcW w:w="945" w:type="dxa"/>
            <w:shd w:val="clear" w:color="auto" w:fill="auto"/>
          </w:tcPr>
          <w:p w:rsidR="00C8138A" w:rsidRPr="00012A88" w:rsidRDefault="00C8138A" w:rsidP="00230854">
            <w:pPr>
              <w:rPr>
                <w:b/>
                <w:bCs/>
                <w:sz w:val="28"/>
                <w:szCs w:val="28"/>
                <w:u w:val="single"/>
                <w:rtl/>
              </w:rPr>
            </w:pPr>
            <w:r>
              <w:rPr>
                <w:rFonts w:hint="cs"/>
                <w:b/>
                <w:bCs/>
                <w:sz w:val="28"/>
                <w:szCs w:val="28"/>
                <w:u w:val="single"/>
                <w:rtl/>
              </w:rPr>
              <w:t>923</w:t>
            </w:r>
            <w:r w:rsidRPr="00012A88">
              <w:rPr>
                <w:rFonts w:hint="cs"/>
                <w:b/>
                <w:bCs/>
                <w:sz w:val="28"/>
                <w:szCs w:val="28"/>
                <w:u w:val="single"/>
                <w:rtl/>
              </w:rPr>
              <w:t xml:space="preserve"> ₪ </w:t>
            </w:r>
          </w:p>
          <w:p w:rsidR="00C8138A" w:rsidRPr="00012A88" w:rsidRDefault="00C8138A" w:rsidP="00230854">
            <w:pPr>
              <w:rPr>
                <w:b/>
                <w:bCs/>
                <w:sz w:val="28"/>
                <w:szCs w:val="28"/>
                <w:u w:val="single"/>
                <w:rtl/>
              </w:rPr>
            </w:pPr>
          </w:p>
        </w:tc>
        <w:tc>
          <w:tcPr>
            <w:tcW w:w="1242" w:type="dxa"/>
            <w:shd w:val="clear" w:color="auto" w:fill="auto"/>
          </w:tcPr>
          <w:p w:rsidR="00C8138A" w:rsidRPr="00012A88" w:rsidRDefault="00DA643D" w:rsidP="00E50F28">
            <w:pPr>
              <w:rPr>
                <w:b/>
                <w:bCs/>
                <w:sz w:val="28"/>
                <w:szCs w:val="28"/>
                <w:u w:val="single"/>
                <w:rtl/>
              </w:rPr>
            </w:pPr>
            <w:r>
              <w:rPr>
                <w:rFonts w:hint="cs"/>
                <w:b/>
                <w:bCs/>
                <w:sz w:val="28"/>
                <w:szCs w:val="28"/>
                <w:u w:val="single"/>
                <w:rtl/>
              </w:rPr>
              <w:t>10</w:t>
            </w:r>
            <w:r w:rsidR="00E50F28">
              <w:rPr>
                <w:rFonts w:hint="cs"/>
                <w:b/>
                <w:bCs/>
                <w:sz w:val="28"/>
                <w:szCs w:val="28"/>
                <w:u w:val="single"/>
                <w:rtl/>
              </w:rPr>
              <w:t>10</w:t>
            </w:r>
            <w:r w:rsidR="00C8138A" w:rsidRPr="00012A88">
              <w:rPr>
                <w:rFonts w:hint="cs"/>
                <w:b/>
                <w:bCs/>
                <w:sz w:val="28"/>
                <w:szCs w:val="28"/>
                <w:u w:val="single"/>
                <w:rtl/>
              </w:rPr>
              <w:t xml:space="preserve"> ₪</w:t>
            </w:r>
          </w:p>
          <w:p w:rsidR="00C8138A" w:rsidRPr="00012A88" w:rsidRDefault="00C8138A" w:rsidP="00230854">
            <w:pPr>
              <w:rPr>
                <w:b/>
                <w:bCs/>
                <w:sz w:val="28"/>
                <w:szCs w:val="28"/>
                <w:u w:val="single"/>
                <w:rtl/>
              </w:rPr>
            </w:pPr>
          </w:p>
          <w:p w:rsidR="00C8138A" w:rsidRPr="00012A88" w:rsidRDefault="00C8138A" w:rsidP="00230854">
            <w:pPr>
              <w:rPr>
                <w:b/>
                <w:bCs/>
                <w:sz w:val="28"/>
                <w:szCs w:val="28"/>
                <w:u w:val="single"/>
                <w:rtl/>
              </w:rPr>
            </w:pPr>
          </w:p>
        </w:tc>
      </w:tr>
      <w:tr w:rsidR="00C8138A" w:rsidRPr="003428F6" w:rsidTr="00230854">
        <w:tc>
          <w:tcPr>
            <w:tcW w:w="1722" w:type="dxa"/>
            <w:shd w:val="clear" w:color="auto" w:fill="auto"/>
          </w:tcPr>
          <w:p w:rsidR="00C8138A" w:rsidRPr="00035E0D" w:rsidRDefault="00C8138A" w:rsidP="00230854">
            <w:pPr>
              <w:rPr>
                <w:b/>
                <w:bCs/>
              </w:rPr>
            </w:pPr>
            <w:r>
              <w:rPr>
                <w:rFonts w:hint="cs"/>
                <w:b/>
                <w:bCs/>
                <w:rtl/>
              </w:rPr>
              <w:t>השאלת ספרים</w:t>
            </w:r>
          </w:p>
        </w:tc>
        <w:tc>
          <w:tcPr>
            <w:tcW w:w="3239" w:type="dxa"/>
            <w:shd w:val="clear" w:color="auto" w:fill="auto"/>
          </w:tcPr>
          <w:p w:rsidR="00C8138A" w:rsidRPr="00C42A60" w:rsidRDefault="00C8138A" w:rsidP="00512A58">
            <w:r w:rsidRPr="007F65D3">
              <w:rPr>
                <w:b/>
                <w:bCs/>
                <w:u w:val="single"/>
                <w:rtl/>
              </w:rPr>
              <w:t>השאלת ספרים</w:t>
            </w:r>
            <w:r>
              <w:rPr>
                <w:rFonts w:hint="cs"/>
                <w:b/>
                <w:bCs/>
                <w:rtl/>
              </w:rPr>
              <w:t xml:space="preserve"> יש לשלם בצ'ק נפרד לתאריך </w:t>
            </w:r>
            <w:r w:rsidRPr="00012A88">
              <w:rPr>
                <w:rFonts w:hint="cs"/>
                <w:b/>
                <w:bCs/>
                <w:u w:val="single"/>
                <w:rtl/>
              </w:rPr>
              <w:t>24.5.202</w:t>
            </w:r>
            <w:r>
              <w:rPr>
                <w:rFonts w:hint="cs"/>
                <w:b/>
                <w:bCs/>
                <w:u w:val="single"/>
                <w:rtl/>
              </w:rPr>
              <w:t>2</w:t>
            </w:r>
            <w:r>
              <w:rPr>
                <w:rFonts w:hint="cs"/>
                <w:b/>
                <w:bCs/>
                <w:rtl/>
              </w:rPr>
              <w:t xml:space="preserve"> לפקודת בי"ס סורקיס</w:t>
            </w:r>
            <w:r>
              <w:rPr>
                <w:rFonts w:hint="cs"/>
                <w:rtl/>
              </w:rPr>
              <w:t xml:space="preserve"> (לא ניתן לשלם בכרטיס אשראי)</w:t>
            </w:r>
          </w:p>
        </w:tc>
        <w:tc>
          <w:tcPr>
            <w:tcW w:w="992" w:type="dxa"/>
            <w:shd w:val="clear" w:color="auto" w:fill="auto"/>
          </w:tcPr>
          <w:p w:rsidR="00C8138A" w:rsidRPr="00C42A60" w:rsidRDefault="00C8138A" w:rsidP="00230854">
            <w:r w:rsidRPr="00C42A60">
              <w:t>280</w:t>
            </w:r>
          </w:p>
        </w:tc>
        <w:tc>
          <w:tcPr>
            <w:tcW w:w="1040" w:type="dxa"/>
            <w:shd w:val="clear" w:color="auto" w:fill="auto"/>
          </w:tcPr>
          <w:p w:rsidR="00C8138A" w:rsidRPr="00C42A60" w:rsidRDefault="00C8138A" w:rsidP="00230854">
            <w:r w:rsidRPr="00C42A60">
              <w:t>280</w:t>
            </w:r>
          </w:p>
        </w:tc>
        <w:tc>
          <w:tcPr>
            <w:tcW w:w="945" w:type="dxa"/>
            <w:shd w:val="clear" w:color="auto" w:fill="auto"/>
          </w:tcPr>
          <w:p w:rsidR="00C8138A" w:rsidRPr="00C42A60" w:rsidRDefault="00C8138A" w:rsidP="00230854">
            <w:r w:rsidRPr="00C42A60">
              <w:t>280</w:t>
            </w:r>
          </w:p>
        </w:tc>
        <w:tc>
          <w:tcPr>
            <w:tcW w:w="945" w:type="dxa"/>
            <w:shd w:val="clear" w:color="auto" w:fill="auto"/>
          </w:tcPr>
          <w:p w:rsidR="00C8138A" w:rsidRPr="00C42A60" w:rsidRDefault="00C8138A" w:rsidP="00230854">
            <w:r w:rsidRPr="00C42A60">
              <w:t>280</w:t>
            </w:r>
          </w:p>
        </w:tc>
        <w:tc>
          <w:tcPr>
            <w:tcW w:w="945" w:type="dxa"/>
            <w:shd w:val="clear" w:color="auto" w:fill="auto"/>
          </w:tcPr>
          <w:p w:rsidR="00C8138A" w:rsidRPr="00C42A60" w:rsidRDefault="00C8138A" w:rsidP="00230854">
            <w:r w:rsidRPr="00C42A60">
              <w:t>280</w:t>
            </w:r>
          </w:p>
        </w:tc>
        <w:tc>
          <w:tcPr>
            <w:tcW w:w="1242" w:type="dxa"/>
            <w:shd w:val="clear" w:color="auto" w:fill="auto"/>
          </w:tcPr>
          <w:p w:rsidR="00C8138A" w:rsidRPr="00EC6A16" w:rsidRDefault="00C8138A" w:rsidP="00230854">
            <w:r>
              <w:rPr>
                <w:rFonts w:hint="cs"/>
                <w:b/>
                <w:bCs/>
                <w:rtl/>
              </w:rPr>
              <w:t>*280</w:t>
            </w:r>
            <w:r w:rsidRPr="00FE55ED">
              <w:rPr>
                <w:rFonts w:hint="cs"/>
                <w:b/>
                <w:bCs/>
                <w:rtl/>
              </w:rPr>
              <w:t xml:space="preserve"> ישולם ע"י ההורים </w:t>
            </w:r>
            <w:r w:rsidRPr="00FE55ED">
              <w:rPr>
                <w:rFonts w:hint="cs"/>
                <w:b/>
                <w:bCs/>
                <w:u w:val="single"/>
                <w:rtl/>
              </w:rPr>
              <w:t>לחטיבה</w:t>
            </w:r>
            <w:r w:rsidRPr="00FE55ED">
              <w:rPr>
                <w:rFonts w:hint="cs"/>
                <w:b/>
                <w:bCs/>
                <w:rtl/>
              </w:rPr>
              <w:t xml:space="preserve"> בה ישובץ ילדם</w:t>
            </w:r>
          </w:p>
        </w:tc>
      </w:tr>
    </w:tbl>
    <w:p w:rsidR="00C8138A" w:rsidRDefault="00C8138A" w:rsidP="00C8138A">
      <w:pPr>
        <w:jc w:val="center"/>
        <w:rPr>
          <w:b/>
          <w:bCs/>
          <w:sz w:val="44"/>
          <w:szCs w:val="44"/>
          <w:u w:val="single"/>
          <w:rtl/>
        </w:rPr>
      </w:pPr>
    </w:p>
    <w:p w:rsidR="00C8138A" w:rsidRDefault="00C8138A" w:rsidP="00C8138A">
      <w:pPr>
        <w:jc w:val="center"/>
        <w:rPr>
          <w:b/>
          <w:bCs/>
          <w:sz w:val="44"/>
          <w:szCs w:val="44"/>
          <w:u w:val="single"/>
          <w:rtl/>
        </w:rPr>
      </w:pPr>
    </w:p>
    <w:p w:rsidR="00230854" w:rsidRDefault="00230854" w:rsidP="00C8138A">
      <w:pPr>
        <w:jc w:val="center"/>
        <w:rPr>
          <w:b/>
          <w:bCs/>
          <w:sz w:val="44"/>
          <w:szCs w:val="44"/>
          <w:u w:val="single"/>
          <w:rtl/>
        </w:rPr>
      </w:pPr>
    </w:p>
    <w:p w:rsidR="00230854" w:rsidRDefault="00230854" w:rsidP="00C8138A">
      <w:pPr>
        <w:jc w:val="center"/>
        <w:rPr>
          <w:b/>
          <w:bCs/>
          <w:sz w:val="44"/>
          <w:szCs w:val="44"/>
          <w:u w:val="single"/>
          <w:rtl/>
        </w:rPr>
      </w:pPr>
    </w:p>
    <w:p w:rsidR="00C8138A" w:rsidRPr="009F0F17" w:rsidRDefault="00C8138A" w:rsidP="00C8138A">
      <w:pPr>
        <w:jc w:val="center"/>
        <w:rPr>
          <w:b/>
          <w:bCs/>
          <w:sz w:val="44"/>
          <w:szCs w:val="44"/>
          <w:u w:val="single"/>
          <w:rtl/>
        </w:rPr>
      </w:pPr>
      <w:r w:rsidRPr="009F0F17">
        <w:rPr>
          <w:rFonts w:hint="cs"/>
          <w:b/>
          <w:bCs/>
          <w:sz w:val="44"/>
          <w:szCs w:val="44"/>
          <w:u w:val="single"/>
          <w:rtl/>
        </w:rPr>
        <w:t xml:space="preserve">תשלומי הורים לשנה"ל </w:t>
      </w:r>
      <w:r w:rsidRPr="009F0F17">
        <w:rPr>
          <w:b/>
          <w:bCs/>
          <w:sz w:val="44"/>
          <w:szCs w:val="44"/>
          <w:u w:val="single"/>
          <w:rtl/>
        </w:rPr>
        <w:t>–</w:t>
      </w:r>
      <w:r>
        <w:rPr>
          <w:rFonts w:hint="cs"/>
          <w:b/>
          <w:bCs/>
          <w:sz w:val="44"/>
          <w:szCs w:val="44"/>
          <w:u w:val="single"/>
          <w:rtl/>
        </w:rPr>
        <w:t xml:space="preserve"> תש</w:t>
      </w:r>
      <w:r w:rsidRPr="009F0F17">
        <w:rPr>
          <w:rFonts w:hint="cs"/>
          <w:b/>
          <w:bCs/>
          <w:sz w:val="44"/>
          <w:szCs w:val="44"/>
          <w:u w:val="single"/>
          <w:rtl/>
        </w:rPr>
        <w:t>פ</w:t>
      </w:r>
      <w:r>
        <w:rPr>
          <w:rFonts w:hint="cs"/>
          <w:b/>
          <w:bCs/>
          <w:sz w:val="44"/>
          <w:szCs w:val="44"/>
          <w:u w:val="single"/>
          <w:rtl/>
        </w:rPr>
        <w:t>"ב</w:t>
      </w:r>
    </w:p>
    <w:p w:rsidR="00C8138A" w:rsidRDefault="00C8138A" w:rsidP="00C8138A">
      <w:pPr>
        <w:rPr>
          <w:sz w:val="28"/>
          <w:szCs w:val="28"/>
          <w:rtl/>
        </w:rPr>
      </w:pPr>
    </w:p>
    <w:p w:rsidR="00C8138A" w:rsidRDefault="00C8138A" w:rsidP="00C8138A">
      <w:pPr>
        <w:rPr>
          <w:rtl/>
        </w:rPr>
      </w:pPr>
    </w:p>
    <w:p w:rsidR="00C8138A" w:rsidRDefault="00C8138A" w:rsidP="00C8138A">
      <w:pPr>
        <w:rPr>
          <w:b/>
          <w:bCs/>
          <w:rtl/>
        </w:rPr>
      </w:pPr>
    </w:p>
    <w:p w:rsidR="00C8138A" w:rsidRDefault="00C8138A" w:rsidP="00C8138A">
      <w:pPr>
        <w:rPr>
          <w:b/>
          <w:bCs/>
          <w:rtl/>
        </w:rPr>
      </w:pPr>
    </w:p>
    <w:p w:rsidR="00C8138A" w:rsidRPr="008925A3" w:rsidRDefault="00C8138A" w:rsidP="00C8138A">
      <w:pPr>
        <w:rPr>
          <w:b/>
          <w:bCs/>
          <w:rtl/>
        </w:rPr>
      </w:pPr>
      <w:r w:rsidRPr="008925A3">
        <w:rPr>
          <w:rFonts w:hint="cs"/>
          <w:b/>
          <w:bCs/>
          <w:rtl/>
        </w:rPr>
        <w:t xml:space="preserve">את הסכום הנ"ל ניתן לשלם </w:t>
      </w:r>
      <w:r>
        <w:rPr>
          <w:rFonts w:hint="cs"/>
          <w:b/>
          <w:bCs/>
          <w:rtl/>
        </w:rPr>
        <w:t xml:space="preserve">במזומן או בהמחאה </w:t>
      </w:r>
      <w:r>
        <w:rPr>
          <w:b/>
          <w:bCs/>
          <w:rtl/>
        </w:rPr>
        <w:t>–</w:t>
      </w:r>
      <w:r>
        <w:rPr>
          <w:rFonts w:hint="cs"/>
          <w:b/>
          <w:bCs/>
          <w:rtl/>
        </w:rPr>
        <w:t>תשלום בהמחאה ניתן לחלק ל</w:t>
      </w:r>
      <w:r w:rsidRPr="008925A3">
        <w:rPr>
          <w:rFonts w:hint="cs"/>
          <w:b/>
          <w:bCs/>
          <w:rtl/>
        </w:rPr>
        <w:t xml:space="preserve">שלושה </w:t>
      </w:r>
      <w:r>
        <w:rPr>
          <w:rFonts w:hint="cs"/>
          <w:b/>
          <w:bCs/>
          <w:rtl/>
        </w:rPr>
        <w:t>תשלומים.</w:t>
      </w:r>
    </w:p>
    <w:p w:rsidR="00C8138A" w:rsidRDefault="00C8138A" w:rsidP="00C8138A">
      <w:pPr>
        <w:rPr>
          <w:b/>
          <w:bCs/>
          <w:rtl/>
        </w:rPr>
      </w:pPr>
      <w:r>
        <w:rPr>
          <w:rFonts w:hint="cs"/>
          <w:b/>
          <w:bCs/>
          <w:rtl/>
        </w:rPr>
        <w:t>למשלמים בהמחאות: להלן פירוט ההמחאות</w:t>
      </w:r>
      <w:r w:rsidRPr="008925A3">
        <w:rPr>
          <w:rFonts w:hint="cs"/>
          <w:b/>
          <w:bCs/>
          <w:rtl/>
        </w:rPr>
        <w:t xml:space="preserve"> שיש לשלוח </w:t>
      </w:r>
      <w:r w:rsidRPr="008925A3">
        <w:rPr>
          <w:rFonts w:hint="cs"/>
          <w:b/>
          <w:bCs/>
          <w:u w:val="single"/>
          <w:rtl/>
        </w:rPr>
        <w:t>לפקודת ביה"ס "סורקיס" + למוטב בלבד</w:t>
      </w:r>
    </w:p>
    <w:p w:rsidR="00C8138A" w:rsidRDefault="00C8138A" w:rsidP="00C8138A">
      <w:pPr>
        <w:rPr>
          <w:b/>
          <w:bCs/>
          <w:rtl/>
        </w:rPr>
      </w:pPr>
    </w:p>
    <w:p w:rsidR="00C8138A" w:rsidRPr="008925A3" w:rsidRDefault="00C8138A" w:rsidP="00C8138A">
      <w:pPr>
        <w:rPr>
          <w:b/>
          <w:bCs/>
          <w:rtl/>
        </w:rPr>
      </w:pPr>
    </w:p>
    <w:p w:rsidR="00C8138A" w:rsidRPr="008925A3" w:rsidRDefault="00C8138A" w:rsidP="00C8138A">
      <w:pPr>
        <w:rPr>
          <w:b/>
          <w:b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1785"/>
        <w:gridCol w:w="1786"/>
        <w:gridCol w:w="1786"/>
      </w:tblGrid>
      <w:tr w:rsidR="00C8138A" w:rsidRPr="001C5997" w:rsidTr="00130B35">
        <w:tc>
          <w:tcPr>
            <w:tcW w:w="1642" w:type="dxa"/>
            <w:shd w:val="clear" w:color="auto" w:fill="auto"/>
          </w:tcPr>
          <w:p w:rsidR="00C8138A" w:rsidRPr="00AC7687" w:rsidRDefault="00C8138A" w:rsidP="00130B35">
            <w:pPr>
              <w:jc w:val="center"/>
              <w:rPr>
                <w:b/>
                <w:bCs/>
                <w:rtl/>
              </w:rPr>
            </w:pPr>
            <w:r w:rsidRPr="00AC7687">
              <w:rPr>
                <w:rFonts w:hint="cs"/>
                <w:b/>
                <w:bCs/>
                <w:rtl/>
              </w:rPr>
              <w:t>שכבה</w:t>
            </w:r>
          </w:p>
        </w:tc>
        <w:tc>
          <w:tcPr>
            <w:tcW w:w="1785" w:type="dxa"/>
            <w:shd w:val="clear" w:color="auto" w:fill="auto"/>
          </w:tcPr>
          <w:p w:rsidR="00C8138A" w:rsidRPr="00AC7687" w:rsidRDefault="00C8138A" w:rsidP="00130B35">
            <w:pPr>
              <w:jc w:val="center"/>
              <w:rPr>
                <w:b/>
                <w:bCs/>
                <w:rtl/>
              </w:rPr>
            </w:pPr>
            <w:r w:rsidRPr="00AC7687">
              <w:rPr>
                <w:rFonts w:hint="cs"/>
                <w:b/>
                <w:bCs/>
                <w:rtl/>
              </w:rPr>
              <w:t>תשלום ראשון</w:t>
            </w:r>
          </w:p>
          <w:p w:rsidR="00C8138A" w:rsidRPr="00AC7687" w:rsidRDefault="00C8138A" w:rsidP="00130B35">
            <w:pPr>
              <w:jc w:val="center"/>
              <w:rPr>
                <w:b/>
                <w:bCs/>
                <w:rtl/>
              </w:rPr>
            </w:pPr>
            <w:r>
              <w:rPr>
                <w:rFonts w:hint="cs"/>
                <w:b/>
                <w:bCs/>
                <w:rtl/>
              </w:rPr>
              <w:t>1.11.21</w:t>
            </w:r>
          </w:p>
        </w:tc>
        <w:tc>
          <w:tcPr>
            <w:tcW w:w="1786" w:type="dxa"/>
            <w:shd w:val="clear" w:color="auto" w:fill="auto"/>
          </w:tcPr>
          <w:p w:rsidR="00C8138A" w:rsidRPr="00AC7687" w:rsidRDefault="00C8138A" w:rsidP="00130B35">
            <w:pPr>
              <w:jc w:val="center"/>
              <w:rPr>
                <w:b/>
                <w:bCs/>
                <w:rtl/>
              </w:rPr>
            </w:pPr>
            <w:r w:rsidRPr="00AC7687">
              <w:rPr>
                <w:rFonts w:hint="cs"/>
                <w:b/>
                <w:bCs/>
                <w:rtl/>
              </w:rPr>
              <w:t>תשלום שני</w:t>
            </w:r>
          </w:p>
          <w:p w:rsidR="00C8138A" w:rsidRPr="00AC7687" w:rsidRDefault="00C8138A" w:rsidP="00130B35">
            <w:pPr>
              <w:jc w:val="center"/>
              <w:rPr>
                <w:b/>
                <w:bCs/>
                <w:rtl/>
              </w:rPr>
            </w:pPr>
            <w:r w:rsidRPr="00AC7687">
              <w:rPr>
                <w:b/>
                <w:bCs/>
              </w:rPr>
              <w:t>1.12.</w:t>
            </w:r>
            <w:r>
              <w:rPr>
                <w:b/>
                <w:bCs/>
              </w:rPr>
              <w:t>21</w:t>
            </w:r>
          </w:p>
        </w:tc>
        <w:tc>
          <w:tcPr>
            <w:tcW w:w="1786" w:type="dxa"/>
            <w:shd w:val="clear" w:color="auto" w:fill="auto"/>
          </w:tcPr>
          <w:p w:rsidR="00C8138A" w:rsidRPr="00AC7687" w:rsidRDefault="00C8138A" w:rsidP="00130B35">
            <w:pPr>
              <w:jc w:val="center"/>
              <w:rPr>
                <w:b/>
                <w:bCs/>
                <w:rtl/>
              </w:rPr>
            </w:pPr>
            <w:r w:rsidRPr="00AC7687">
              <w:rPr>
                <w:rFonts w:hint="cs"/>
                <w:b/>
                <w:bCs/>
                <w:rtl/>
              </w:rPr>
              <w:t>תשלום שלישי</w:t>
            </w:r>
          </w:p>
          <w:p w:rsidR="00C8138A" w:rsidRPr="00AC7687" w:rsidRDefault="00C8138A" w:rsidP="00130B35">
            <w:pPr>
              <w:jc w:val="center"/>
              <w:rPr>
                <w:b/>
                <w:bCs/>
                <w:rtl/>
              </w:rPr>
            </w:pPr>
            <w:r w:rsidRPr="00AC7687">
              <w:rPr>
                <w:b/>
                <w:bCs/>
              </w:rPr>
              <w:t>1.1.</w:t>
            </w:r>
            <w:r>
              <w:rPr>
                <w:b/>
                <w:bCs/>
              </w:rPr>
              <w:t>22</w:t>
            </w:r>
          </w:p>
        </w:tc>
      </w:tr>
      <w:tr w:rsidR="00C8138A" w:rsidRPr="001C5997" w:rsidTr="00130B35">
        <w:tc>
          <w:tcPr>
            <w:tcW w:w="1642" w:type="dxa"/>
            <w:shd w:val="clear" w:color="auto" w:fill="auto"/>
          </w:tcPr>
          <w:p w:rsidR="00C8138A" w:rsidRPr="001C5997" w:rsidRDefault="00C8138A" w:rsidP="00130B35">
            <w:pPr>
              <w:jc w:val="center"/>
              <w:rPr>
                <w:rtl/>
              </w:rPr>
            </w:pPr>
            <w:r>
              <w:rPr>
                <w:rFonts w:hint="cs"/>
                <w:rtl/>
              </w:rPr>
              <w:t>א</w:t>
            </w:r>
          </w:p>
        </w:tc>
        <w:tc>
          <w:tcPr>
            <w:tcW w:w="1785" w:type="dxa"/>
            <w:shd w:val="clear" w:color="auto" w:fill="auto"/>
          </w:tcPr>
          <w:p w:rsidR="00C8138A" w:rsidRPr="00384A8B" w:rsidRDefault="00C8138A" w:rsidP="00130B35">
            <w:pPr>
              <w:jc w:val="center"/>
              <w:rPr>
                <w:rtl/>
              </w:rPr>
            </w:pPr>
            <w:r>
              <w:rPr>
                <w:rFonts w:hint="cs"/>
                <w:rtl/>
              </w:rPr>
              <w:t>169</w:t>
            </w:r>
          </w:p>
        </w:tc>
        <w:tc>
          <w:tcPr>
            <w:tcW w:w="1786" w:type="dxa"/>
            <w:shd w:val="clear" w:color="auto" w:fill="auto"/>
          </w:tcPr>
          <w:p w:rsidR="00C8138A" w:rsidRPr="001C5997" w:rsidRDefault="00C8138A" w:rsidP="00130B35">
            <w:pPr>
              <w:jc w:val="center"/>
              <w:rPr>
                <w:rtl/>
              </w:rPr>
            </w:pPr>
            <w:r>
              <w:rPr>
                <w:rFonts w:hint="cs"/>
                <w:rtl/>
              </w:rPr>
              <w:t>169</w:t>
            </w:r>
          </w:p>
        </w:tc>
        <w:tc>
          <w:tcPr>
            <w:tcW w:w="1786" w:type="dxa"/>
            <w:shd w:val="clear" w:color="auto" w:fill="auto"/>
          </w:tcPr>
          <w:p w:rsidR="00C8138A" w:rsidRPr="001C5997" w:rsidRDefault="00C8138A" w:rsidP="00130B35">
            <w:pPr>
              <w:jc w:val="center"/>
              <w:rPr>
                <w:rtl/>
              </w:rPr>
            </w:pPr>
            <w:r>
              <w:rPr>
                <w:rFonts w:hint="cs"/>
                <w:rtl/>
              </w:rPr>
              <w:t>169</w:t>
            </w:r>
          </w:p>
        </w:tc>
      </w:tr>
      <w:tr w:rsidR="00C8138A" w:rsidRPr="001C5997" w:rsidTr="00130B35">
        <w:tc>
          <w:tcPr>
            <w:tcW w:w="1642" w:type="dxa"/>
            <w:shd w:val="clear" w:color="auto" w:fill="auto"/>
          </w:tcPr>
          <w:p w:rsidR="00C8138A" w:rsidRPr="001C5997" w:rsidRDefault="00C8138A" w:rsidP="00130B35">
            <w:pPr>
              <w:jc w:val="center"/>
              <w:rPr>
                <w:rtl/>
              </w:rPr>
            </w:pPr>
            <w:r>
              <w:rPr>
                <w:rFonts w:hint="cs"/>
                <w:rtl/>
              </w:rPr>
              <w:t>ב</w:t>
            </w:r>
          </w:p>
        </w:tc>
        <w:tc>
          <w:tcPr>
            <w:tcW w:w="1785" w:type="dxa"/>
            <w:shd w:val="clear" w:color="auto" w:fill="auto"/>
          </w:tcPr>
          <w:p w:rsidR="00C8138A" w:rsidRPr="00384A8B" w:rsidRDefault="00C8138A" w:rsidP="00130B35">
            <w:pPr>
              <w:jc w:val="center"/>
              <w:rPr>
                <w:rtl/>
              </w:rPr>
            </w:pPr>
            <w:r>
              <w:rPr>
                <w:rFonts w:hint="cs"/>
                <w:rtl/>
              </w:rPr>
              <w:t>250</w:t>
            </w:r>
          </w:p>
        </w:tc>
        <w:tc>
          <w:tcPr>
            <w:tcW w:w="1786" w:type="dxa"/>
            <w:shd w:val="clear" w:color="auto" w:fill="auto"/>
          </w:tcPr>
          <w:p w:rsidR="00C8138A" w:rsidRPr="001C5997" w:rsidRDefault="00C8138A" w:rsidP="00130B35">
            <w:pPr>
              <w:jc w:val="center"/>
              <w:rPr>
                <w:rtl/>
              </w:rPr>
            </w:pPr>
            <w:r>
              <w:rPr>
                <w:rFonts w:hint="cs"/>
                <w:rtl/>
              </w:rPr>
              <w:t>249</w:t>
            </w:r>
          </w:p>
        </w:tc>
        <w:tc>
          <w:tcPr>
            <w:tcW w:w="1786" w:type="dxa"/>
            <w:shd w:val="clear" w:color="auto" w:fill="auto"/>
          </w:tcPr>
          <w:p w:rsidR="00C8138A" w:rsidRPr="001C5997" w:rsidRDefault="00C8138A" w:rsidP="00130B35">
            <w:pPr>
              <w:jc w:val="center"/>
              <w:rPr>
                <w:rtl/>
              </w:rPr>
            </w:pPr>
            <w:r>
              <w:rPr>
                <w:rFonts w:hint="cs"/>
                <w:rtl/>
              </w:rPr>
              <w:t>249</w:t>
            </w:r>
          </w:p>
        </w:tc>
      </w:tr>
      <w:tr w:rsidR="00C8138A" w:rsidRPr="001C5997" w:rsidTr="00130B35">
        <w:tc>
          <w:tcPr>
            <w:tcW w:w="1642" w:type="dxa"/>
            <w:shd w:val="clear" w:color="auto" w:fill="auto"/>
          </w:tcPr>
          <w:p w:rsidR="00C8138A" w:rsidRPr="001C5997" w:rsidRDefault="00C8138A" w:rsidP="00130B35">
            <w:pPr>
              <w:jc w:val="center"/>
              <w:rPr>
                <w:rtl/>
              </w:rPr>
            </w:pPr>
            <w:r>
              <w:rPr>
                <w:rFonts w:hint="cs"/>
                <w:rtl/>
              </w:rPr>
              <w:t>ג</w:t>
            </w:r>
          </w:p>
        </w:tc>
        <w:tc>
          <w:tcPr>
            <w:tcW w:w="1785" w:type="dxa"/>
            <w:shd w:val="clear" w:color="auto" w:fill="auto"/>
          </w:tcPr>
          <w:p w:rsidR="00C8138A" w:rsidRPr="001C5997" w:rsidRDefault="00C8138A" w:rsidP="00130B35">
            <w:pPr>
              <w:jc w:val="center"/>
              <w:rPr>
                <w:rtl/>
              </w:rPr>
            </w:pPr>
            <w:r>
              <w:rPr>
                <w:rFonts w:hint="cs"/>
                <w:rtl/>
              </w:rPr>
              <w:t>257</w:t>
            </w:r>
          </w:p>
        </w:tc>
        <w:tc>
          <w:tcPr>
            <w:tcW w:w="1786" w:type="dxa"/>
            <w:shd w:val="clear" w:color="auto" w:fill="auto"/>
          </w:tcPr>
          <w:p w:rsidR="00C8138A" w:rsidRPr="001C5997" w:rsidRDefault="00C8138A" w:rsidP="00130B35">
            <w:pPr>
              <w:jc w:val="center"/>
              <w:rPr>
                <w:rtl/>
              </w:rPr>
            </w:pPr>
            <w:r>
              <w:rPr>
                <w:rFonts w:hint="cs"/>
                <w:rtl/>
              </w:rPr>
              <w:t>257</w:t>
            </w:r>
          </w:p>
        </w:tc>
        <w:tc>
          <w:tcPr>
            <w:tcW w:w="1786" w:type="dxa"/>
            <w:shd w:val="clear" w:color="auto" w:fill="auto"/>
          </w:tcPr>
          <w:p w:rsidR="00C8138A" w:rsidRPr="001C5997" w:rsidRDefault="00C8138A" w:rsidP="00130B35">
            <w:pPr>
              <w:jc w:val="center"/>
              <w:rPr>
                <w:rtl/>
              </w:rPr>
            </w:pPr>
            <w:r>
              <w:rPr>
                <w:rFonts w:hint="cs"/>
                <w:rtl/>
              </w:rPr>
              <w:t>257</w:t>
            </w:r>
          </w:p>
        </w:tc>
      </w:tr>
      <w:tr w:rsidR="00C8138A" w:rsidRPr="001C5997" w:rsidTr="00130B35">
        <w:tc>
          <w:tcPr>
            <w:tcW w:w="1642" w:type="dxa"/>
            <w:tcBorders>
              <w:bottom w:val="single" w:sz="4" w:space="0" w:color="auto"/>
            </w:tcBorders>
            <w:shd w:val="clear" w:color="auto" w:fill="auto"/>
          </w:tcPr>
          <w:p w:rsidR="00C8138A" w:rsidRPr="001C5997" w:rsidRDefault="00C8138A" w:rsidP="00130B35">
            <w:pPr>
              <w:jc w:val="center"/>
              <w:rPr>
                <w:rtl/>
              </w:rPr>
            </w:pPr>
            <w:r>
              <w:rPr>
                <w:rFonts w:hint="cs"/>
                <w:rtl/>
              </w:rPr>
              <w:t>ד</w:t>
            </w:r>
          </w:p>
        </w:tc>
        <w:tc>
          <w:tcPr>
            <w:tcW w:w="1785" w:type="dxa"/>
            <w:tcBorders>
              <w:bottom w:val="single" w:sz="4" w:space="0" w:color="auto"/>
            </w:tcBorders>
            <w:shd w:val="clear" w:color="auto" w:fill="auto"/>
          </w:tcPr>
          <w:p w:rsidR="00C8138A" w:rsidRPr="001C5997" w:rsidRDefault="00C8138A" w:rsidP="00130B35">
            <w:pPr>
              <w:jc w:val="center"/>
              <w:rPr>
                <w:rtl/>
              </w:rPr>
            </w:pPr>
            <w:r>
              <w:rPr>
                <w:rFonts w:hint="cs"/>
                <w:rtl/>
              </w:rPr>
              <w:t>276</w:t>
            </w:r>
          </w:p>
        </w:tc>
        <w:tc>
          <w:tcPr>
            <w:tcW w:w="1786" w:type="dxa"/>
            <w:tcBorders>
              <w:bottom w:val="single" w:sz="4" w:space="0" w:color="auto"/>
            </w:tcBorders>
            <w:shd w:val="clear" w:color="auto" w:fill="auto"/>
          </w:tcPr>
          <w:p w:rsidR="00C8138A" w:rsidRPr="001C5997" w:rsidRDefault="00C8138A" w:rsidP="00130B35">
            <w:pPr>
              <w:jc w:val="center"/>
              <w:rPr>
                <w:rtl/>
              </w:rPr>
            </w:pPr>
            <w:r>
              <w:rPr>
                <w:rFonts w:hint="cs"/>
                <w:rtl/>
              </w:rPr>
              <w:t>275</w:t>
            </w:r>
          </w:p>
        </w:tc>
        <w:tc>
          <w:tcPr>
            <w:tcW w:w="1786" w:type="dxa"/>
            <w:tcBorders>
              <w:bottom w:val="single" w:sz="4" w:space="0" w:color="auto"/>
            </w:tcBorders>
            <w:shd w:val="clear" w:color="auto" w:fill="auto"/>
          </w:tcPr>
          <w:p w:rsidR="00C8138A" w:rsidRPr="001C5997" w:rsidRDefault="00C8138A" w:rsidP="00130B35">
            <w:pPr>
              <w:jc w:val="center"/>
              <w:rPr>
                <w:rtl/>
              </w:rPr>
            </w:pPr>
            <w:r>
              <w:rPr>
                <w:rFonts w:hint="cs"/>
                <w:rtl/>
              </w:rPr>
              <w:t>275</w:t>
            </w:r>
          </w:p>
        </w:tc>
      </w:tr>
      <w:tr w:rsidR="00C8138A" w:rsidRPr="001C5997" w:rsidTr="00130B35">
        <w:tc>
          <w:tcPr>
            <w:tcW w:w="1642" w:type="dxa"/>
            <w:tcBorders>
              <w:bottom w:val="single" w:sz="4" w:space="0" w:color="auto"/>
            </w:tcBorders>
            <w:shd w:val="clear" w:color="auto" w:fill="auto"/>
          </w:tcPr>
          <w:p w:rsidR="00C8138A" w:rsidRPr="001C5997" w:rsidRDefault="00C8138A" w:rsidP="00130B35">
            <w:pPr>
              <w:jc w:val="center"/>
              <w:rPr>
                <w:rtl/>
              </w:rPr>
            </w:pPr>
            <w:r>
              <w:rPr>
                <w:rFonts w:hint="cs"/>
                <w:rtl/>
              </w:rPr>
              <w:t>ה</w:t>
            </w:r>
          </w:p>
        </w:tc>
        <w:tc>
          <w:tcPr>
            <w:tcW w:w="1785" w:type="dxa"/>
            <w:tcBorders>
              <w:bottom w:val="single" w:sz="4" w:space="0" w:color="auto"/>
            </w:tcBorders>
            <w:shd w:val="clear" w:color="auto" w:fill="auto"/>
          </w:tcPr>
          <w:p w:rsidR="00C8138A" w:rsidRPr="001C5997" w:rsidRDefault="00C8138A" w:rsidP="00130B35">
            <w:pPr>
              <w:jc w:val="center"/>
              <w:rPr>
                <w:rtl/>
              </w:rPr>
            </w:pPr>
            <w:r>
              <w:rPr>
                <w:rFonts w:hint="cs"/>
                <w:rtl/>
              </w:rPr>
              <w:t>308</w:t>
            </w:r>
          </w:p>
        </w:tc>
        <w:tc>
          <w:tcPr>
            <w:tcW w:w="1786" w:type="dxa"/>
            <w:tcBorders>
              <w:bottom w:val="single" w:sz="4" w:space="0" w:color="auto"/>
            </w:tcBorders>
            <w:shd w:val="clear" w:color="auto" w:fill="auto"/>
          </w:tcPr>
          <w:p w:rsidR="00C8138A" w:rsidRPr="001C5997" w:rsidRDefault="00C8138A" w:rsidP="00130B35">
            <w:pPr>
              <w:jc w:val="center"/>
              <w:rPr>
                <w:rtl/>
              </w:rPr>
            </w:pPr>
            <w:r>
              <w:rPr>
                <w:rFonts w:hint="cs"/>
                <w:rtl/>
              </w:rPr>
              <w:t>308</w:t>
            </w:r>
          </w:p>
        </w:tc>
        <w:tc>
          <w:tcPr>
            <w:tcW w:w="1786" w:type="dxa"/>
            <w:tcBorders>
              <w:bottom w:val="single" w:sz="4" w:space="0" w:color="auto"/>
            </w:tcBorders>
            <w:shd w:val="clear" w:color="auto" w:fill="auto"/>
          </w:tcPr>
          <w:p w:rsidR="00C8138A" w:rsidRPr="001C5997" w:rsidRDefault="00C8138A" w:rsidP="00130B35">
            <w:pPr>
              <w:jc w:val="center"/>
              <w:rPr>
                <w:rtl/>
              </w:rPr>
            </w:pPr>
            <w:r>
              <w:rPr>
                <w:rFonts w:hint="cs"/>
                <w:rtl/>
              </w:rPr>
              <w:t>307</w:t>
            </w:r>
          </w:p>
        </w:tc>
      </w:tr>
      <w:tr w:rsidR="00C8138A" w:rsidRPr="001C5997" w:rsidTr="00130B35">
        <w:tc>
          <w:tcPr>
            <w:tcW w:w="1642" w:type="dxa"/>
            <w:tcBorders>
              <w:bottom w:val="single" w:sz="4" w:space="0" w:color="auto"/>
            </w:tcBorders>
            <w:shd w:val="clear" w:color="auto" w:fill="auto"/>
          </w:tcPr>
          <w:p w:rsidR="00C8138A" w:rsidRPr="001C5997" w:rsidRDefault="00C8138A" w:rsidP="00130B35">
            <w:pPr>
              <w:jc w:val="center"/>
              <w:rPr>
                <w:rtl/>
              </w:rPr>
            </w:pPr>
            <w:r>
              <w:rPr>
                <w:rFonts w:hint="cs"/>
                <w:rtl/>
              </w:rPr>
              <w:t>ו</w:t>
            </w:r>
          </w:p>
        </w:tc>
        <w:tc>
          <w:tcPr>
            <w:tcW w:w="1785" w:type="dxa"/>
            <w:tcBorders>
              <w:bottom w:val="single" w:sz="4" w:space="0" w:color="auto"/>
            </w:tcBorders>
            <w:shd w:val="clear" w:color="auto" w:fill="auto"/>
          </w:tcPr>
          <w:p w:rsidR="00C8138A" w:rsidRPr="001C5997" w:rsidRDefault="000F6E84" w:rsidP="00130B35">
            <w:pPr>
              <w:jc w:val="center"/>
              <w:rPr>
                <w:rtl/>
              </w:rPr>
            </w:pPr>
            <w:r>
              <w:rPr>
                <w:rFonts w:hint="cs"/>
                <w:rtl/>
              </w:rPr>
              <w:t>337</w:t>
            </w:r>
          </w:p>
        </w:tc>
        <w:tc>
          <w:tcPr>
            <w:tcW w:w="1786" w:type="dxa"/>
            <w:tcBorders>
              <w:bottom w:val="single" w:sz="4" w:space="0" w:color="auto"/>
            </w:tcBorders>
            <w:shd w:val="clear" w:color="auto" w:fill="auto"/>
          </w:tcPr>
          <w:p w:rsidR="00C8138A" w:rsidRPr="001C5997" w:rsidRDefault="000F6E84" w:rsidP="00E50F28">
            <w:pPr>
              <w:jc w:val="center"/>
              <w:rPr>
                <w:rtl/>
              </w:rPr>
            </w:pPr>
            <w:r>
              <w:rPr>
                <w:rFonts w:hint="cs"/>
                <w:rtl/>
              </w:rPr>
              <w:t>33</w:t>
            </w:r>
            <w:r w:rsidR="00E50F28">
              <w:rPr>
                <w:rFonts w:hint="cs"/>
                <w:rtl/>
              </w:rPr>
              <w:t>7</w:t>
            </w:r>
          </w:p>
        </w:tc>
        <w:tc>
          <w:tcPr>
            <w:tcW w:w="1786" w:type="dxa"/>
            <w:tcBorders>
              <w:bottom w:val="single" w:sz="4" w:space="0" w:color="auto"/>
            </w:tcBorders>
            <w:shd w:val="clear" w:color="auto" w:fill="auto"/>
          </w:tcPr>
          <w:p w:rsidR="00C8138A" w:rsidRPr="001C5997" w:rsidRDefault="000F6E84" w:rsidP="00130B35">
            <w:pPr>
              <w:jc w:val="center"/>
              <w:rPr>
                <w:rtl/>
              </w:rPr>
            </w:pPr>
            <w:r>
              <w:rPr>
                <w:rFonts w:hint="cs"/>
                <w:rtl/>
              </w:rPr>
              <w:t>336</w:t>
            </w:r>
          </w:p>
        </w:tc>
      </w:tr>
    </w:tbl>
    <w:p w:rsidR="00C8138A" w:rsidRDefault="00230854" w:rsidP="00C8138A">
      <w:pPr>
        <w:jc w:val="both"/>
        <w:rPr>
          <w:rFonts w:cs="Guttman Adii"/>
          <w:b/>
          <w:bCs/>
          <w:rtl/>
        </w:rPr>
      </w:pPr>
      <w:r>
        <w:rPr>
          <w:noProof/>
        </w:rPr>
        <w:drawing>
          <wp:anchor distT="0" distB="0" distL="114300" distR="114300" simplePos="0" relativeHeight="251661312" behindDoc="1" locked="0" layoutInCell="1" allowOverlap="1" wp14:anchorId="4A2BE0EE" wp14:editId="1060EEDE">
            <wp:simplePos x="0" y="0"/>
            <wp:positionH relativeFrom="page">
              <wp:posOffset>304800</wp:posOffset>
            </wp:positionH>
            <wp:positionV relativeFrom="page">
              <wp:align>top</wp:align>
            </wp:positionV>
            <wp:extent cx="7248525" cy="1685925"/>
            <wp:effectExtent l="0" t="0" r="9525" b="9525"/>
            <wp:wrapNone/>
            <wp:docPr id="94" name="תמונה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jpg"/>
                    <pic:cNvPicPr/>
                  </pic:nvPicPr>
                  <pic:blipFill rotWithShape="1">
                    <a:blip r:embed="rId6" cstate="print">
                      <a:extLst>
                        <a:ext uri="{28A0092B-C50C-407E-A947-70E740481C1C}">
                          <a14:useLocalDpi xmlns:a14="http://schemas.microsoft.com/office/drawing/2010/main" val="0"/>
                        </a:ext>
                      </a:extLst>
                    </a:blip>
                    <a:srcRect l="-263" t="-5517" r="263" b="5517"/>
                    <a:stretch/>
                  </pic:blipFill>
                  <pic:spPr>
                    <a:xfrm>
                      <a:off x="0" y="0"/>
                      <a:ext cx="7248525" cy="1685925"/>
                    </a:xfrm>
                    <a:prstGeom prst="rect">
                      <a:avLst/>
                    </a:prstGeom>
                  </pic:spPr>
                </pic:pic>
              </a:graphicData>
            </a:graphic>
            <wp14:sizeRelV relativeFrom="margin">
              <wp14:pctHeight>0</wp14:pctHeight>
            </wp14:sizeRelV>
          </wp:anchor>
        </w:drawing>
      </w:r>
      <w:r w:rsidR="00C8138A">
        <w:rPr>
          <w:rtl/>
        </w:rPr>
        <w:br/>
      </w:r>
    </w:p>
    <w:p w:rsidR="00C8138A" w:rsidRDefault="00C8138A" w:rsidP="00C8138A">
      <w:pPr>
        <w:jc w:val="both"/>
        <w:rPr>
          <w:rFonts w:cs="Guttman Adii"/>
          <w:b/>
          <w:bCs/>
          <w:rtl/>
        </w:rPr>
      </w:pPr>
    </w:p>
    <w:p w:rsidR="00C8138A" w:rsidRPr="005B1442" w:rsidRDefault="00C8138A" w:rsidP="00C8138A">
      <w:pPr>
        <w:jc w:val="both"/>
        <w:rPr>
          <w:rtl/>
        </w:rPr>
      </w:pPr>
      <w:r>
        <w:rPr>
          <w:rFonts w:cs="Guttman Adii" w:hint="cs"/>
          <w:b/>
          <w:bCs/>
          <w:rtl/>
        </w:rPr>
        <w:t xml:space="preserve"> </w:t>
      </w:r>
    </w:p>
    <w:p w:rsidR="00C8138A" w:rsidRPr="00070486" w:rsidRDefault="00C8138A" w:rsidP="00C8138A">
      <w:r>
        <w:rPr>
          <w:rFonts w:hint="cs"/>
          <w:rtl/>
        </w:rPr>
        <w:t xml:space="preserve"> </w:t>
      </w:r>
      <w:r>
        <w:rPr>
          <w:rFonts w:hint="cs"/>
          <w:rtl/>
        </w:rPr>
        <w:tab/>
      </w:r>
      <w:r>
        <w:rPr>
          <w:rFonts w:hint="cs"/>
          <w:rtl/>
        </w:rPr>
        <w:tab/>
      </w:r>
      <w:r>
        <w:rPr>
          <w:rFonts w:hint="cs"/>
          <w:rtl/>
        </w:rPr>
        <w:tab/>
      </w:r>
      <w:r>
        <w:rPr>
          <w:rFonts w:hint="cs"/>
          <w:rtl/>
        </w:rPr>
        <w:tab/>
      </w:r>
      <w:r>
        <w:rPr>
          <w:rFonts w:hint="cs"/>
          <w:rtl/>
        </w:rPr>
        <w:tab/>
      </w:r>
    </w:p>
    <w:p w:rsidR="00C8138A" w:rsidRDefault="00C8138A" w:rsidP="00C8138A">
      <w:pPr>
        <w:rPr>
          <w:rtl/>
        </w:rPr>
      </w:pPr>
      <w:r>
        <w:rPr>
          <w:rtl/>
        </w:rPr>
        <w:t xml:space="preserve">                                                                                                             </w:t>
      </w:r>
    </w:p>
    <w:p w:rsidR="00C8138A" w:rsidRDefault="00C8138A" w:rsidP="00C8138A">
      <w:pPr>
        <w:rPr>
          <w:rtl/>
        </w:rPr>
      </w:pPr>
    </w:p>
    <w:p w:rsidR="00C8138A" w:rsidRDefault="00C8138A" w:rsidP="00C8138A">
      <w:pPr>
        <w:jc w:val="center"/>
        <w:rPr>
          <w:rFonts w:ascii="Ravie" w:hAnsi="Ravie"/>
          <w:b/>
          <w:bCs/>
          <w:sz w:val="36"/>
          <w:szCs w:val="36"/>
          <w:rtl/>
        </w:rPr>
      </w:pPr>
    </w:p>
    <w:p w:rsidR="00C8138A" w:rsidRPr="002953F3" w:rsidRDefault="00C8138A" w:rsidP="00C8138A">
      <w:pPr>
        <w:jc w:val="center"/>
        <w:rPr>
          <w:rFonts w:ascii="Ravie" w:hAnsi="Ravie"/>
          <w:b/>
          <w:bCs/>
          <w:sz w:val="36"/>
          <w:szCs w:val="36"/>
          <w:rtl/>
        </w:rPr>
      </w:pPr>
      <w:r>
        <w:rPr>
          <w:rFonts w:ascii="Ravie" w:hAnsi="Ravie"/>
          <w:b/>
          <w:bCs/>
          <w:sz w:val="36"/>
          <w:szCs w:val="36"/>
          <w:rtl/>
        </w:rPr>
        <w:t>הנדון: תשלומי הורים לשנה"ל – תש</w:t>
      </w:r>
      <w:r>
        <w:rPr>
          <w:rFonts w:ascii="Ravie" w:hAnsi="Ravie" w:hint="cs"/>
          <w:b/>
          <w:bCs/>
          <w:sz w:val="36"/>
          <w:szCs w:val="36"/>
          <w:rtl/>
        </w:rPr>
        <w:t>פ"ב</w:t>
      </w:r>
    </w:p>
    <w:p w:rsidR="00C8138A" w:rsidRDefault="00C8138A" w:rsidP="00C8138A">
      <w:pPr>
        <w:rPr>
          <w:rtl/>
        </w:rPr>
      </w:pPr>
    </w:p>
    <w:p w:rsidR="00C8138A" w:rsidRDefault="00C8138A" w:rsidP="00C8138A">
      <w:pPr>
        <w:rPr>
          <w:rtl/>
        </w:rPr>
      </w:pPr>
      <w:r>
        <w:rPr>
          <w:rtl/>
        </w:rPr>
        <w:t>הורים יקרים,</w:t>
      </w:r>
    </w:p>
    <w:p w:rsidR="00C8138A" w:rsidRDefault="00C8138A" w:rsidP="00C8138A">
      <w:pPr>
        <w:rPr>
          <w:rtl/>
        </w:rPr>
      </w:pPr>
    </w:p>
    <w:p w:rsidR="00C8138A" w:rsidRDefault="00C8138A" w:rsidP="00C8138A">
      <w:pPr>
        <w:rPr>
          <w:rtl/>
        </w:rPr>
      </w:pPr>
      <w:r>
        <w:rPr>
          <w:rtl/>
        </w:rPr>
        <w:t>כמדי שנה, אנו נערכים לגביית תשלומי הורים לצורך הפעלת תוכניות בנושאים ערכיים</w:t>
      </w:r>
    </w:p>
    <w:p w:rsidR="00C8138A" w:rsidRDefault="00C8138A" w:rsidP="00C8138A">
      <w:pPr>
        <w:rPr>
          <w:rtl/>
        </w:rPr>
      </w:pPr>
      <w:r>
        <w:rPr>
          <w:rtl/>
        </w:rPr>
        <w:t>ותוכניות העשרה בית ספריות.</w:t>
      </w:r>
    </w:p>
    <w:p w:rsidR="00C8138A" w:rsidRDefault="00C8138A" w:rsidP="00C8138A">
      <w:pPr>
        <w:rPr>
          <w:rtl/>
        </w:rPr>
      </w:pPr>
      <w:r>
        <w:rPr>
          <w:rtl/>
        </w:rPr>
        <w:t>תשלומי ההורים נקבעו על פי חוזר מנכ"ל ואושרו ע"י מפקחת ביה"ס ויו"ר ועד ההורים המוסדי.</w:t>
      </w:r>
      <w:r>
        <w:rPr>
          <w:rFonts w:hint="cs"/>
          <w:rtl/>
        </w:rPr>
        <w:br/>
      </w:r>
    </w:p>
    <w:p w:rsidR="00C8138A" w:rsidRDefault="00C8138A" w:rsidP="00C8138A">
      <w:pPr>
        <w:rPr>
          <w:rtl/>
        </w:rPr>
      </w:pPr>
    </w:p>
    <w:p w:rsidR="00C8138A" w:rsidRPr="002953F3" w:rsidRDefault="00C8138A" w:rsidP="00C8138A">
      <w:pPr>
        <w:spacing w:line="360" w:lineRule="auto"/>
        <w:jc w:val="center"/>
        <w:rPr>
          <w:b/>
          <w:bCs/>
          <w:sz w:val="28"/>
          <w:szCs w:val="28"/>
          <w:u w:val="single"/>
          <w:rtl/>
        </w:rPr>
      </w:pPr>
      <w:r w:rsidRPr="002953F3">
        <w:rPr>
          <w:b/>
          <w:bCs/>
          <w:sz w:val="28"/>
          <w:szCs w:val="28"/>
          <w:u w:val="single"/>
          <w:rtl/>
        </w:rPr>
        <w:t xml:space="preserve">תשלומי הורים לשנה"ל </w:t>
      </w:r>
      <w:r>
        <w:rPr>
          <w:rFonts w:hint="cs"/>
          <w:b/>
          <w:bCs/>
          <w:sz w:val="28"/>
          <w:szCs w:val="28"/>
          <w:u w:val="single"/>
          <w:rtl/>
        </w:rPr>
        <w:t>תשפ"ב</w:t>
      </w:r>
      <w:r w:rsidRPr="002953F3">
        <w:rPr>
          <w:b/>
          <w:bCs/>
          <w:sz w:val="28"/>
          <w:szCs w:val="28"/>
          <w:u w:val="single"/>
          <w:rtl/>
        </w:rPr>
        <w:t>- הסבר</w:t>
      </w:r>
    </w:p>
    <w:p w:rsidR="00C8138A" w:rsidRDefault="00C8138A" w:rsidP="00C8138A">
      <w:pPr>
        <w:pStyle w:val="a3"/>
        <w:numPr>
          <w:ilvl w:val="0"/>
          <w:numId w:val="1"/>
        </w:numPr>
        <w:spacing w:line="360" w:lineRule="auto"/>
      </w:pPr>
      <w:r>
        <w:rPr>
          <w:rtl/>
        </w:rPr>
        <w:t>תשלומי ההורים לביה"ס נכללים בסעיף רשות- הכוונה היא, לשירותים ולמצרכים נוספים המוצעים על ידי ביה"ס לצורך פעילות לימודית, העשרת הפעילות החינוכית החברתית והתרבותית של התלמידים, שירותים שהפעלתם כרוכה בתשלום. גבייה לשירותים אלה נעשית במשותף ובהסכמה משותפת לועד ההורים המוסדי ולהנהלת ביה"ס.</w:t>
      </w:r>
    </w:p>
    <w:p w:rsidR="00C8138A" w:rsidRDefault="00C8138A" w:rsidP="00C8138A">
      <w:pPr>
        <w:pStyle w:val="a3"/>
        <w:numPr>
          <w:ilvl w:val="0"/>
          <w:numId w:val="1"/>
        </w:numPr>
        <w:spacing w:line="360" w:lineRule="auto"/>
      </w:pPr>
      <w:r>
        <w:rPr>
          <w:rtl/>
        </w:rPr>
        <w:t>סל תרבות- מופעי תיאטרון, קולנוע, מוסיקה, מחול וגלריה.</w:t>
      </w:r>
    </w:p>
    <w:p w:rsidR="00C8138A" w:rsidRDefault="00C8138A" w:rsidP="00C8138A">
      <w:pPr>
        <w:pStyle w:val="a3"/>
        <w:numPr>
          <w:ilvl w:val="0"/>
          <w:numId w:val="1"/>
        </w:numPr>
        <w:spacing w:line="360" w:lineRule="auto"/>
      </w:pPr>
      <w:r>
        <w:rPr>
          <w:rtl/>
        </w:rPr>
        <w:t>רכישה מרוכזת של שירותים קניה מרצון כוללים פעילויות לימודיות בתחום</w:t>
      </w:r>
      <w:r>
        <w:rPr>
          <w:rFonts w:hint="cs"/>
          <w:rtl/>
        </w:rPr>
        <w:t>:</w:t>
      </w:r>
      <w:r>
        <w:rPr>
          <w:rtl/>
        </w:rPr>
        <w:t xml:space="preserve"> השפה, זה"ב, קיימות ובריאות ופעילויות בנושא חברה, תרבות, מורשת ונושא</w:t>
      </w:r>
      <w:r>
        <w:rPr>
          <w:rFonts w:hint="cs"/>
          <w:rtl/>
        </w:rPr>
        <w:t>ים שונים.</w:t>
      </w:r>
    </w:p>
    <w:p w:rsidR="00C8138A" w:rsidRDefault="00C8138A" w:rsidP="00C8138A">
      <w:pPr>
        <w:pStyle w:val="a3"/>
        <w:spacing w:line="360" w:lineRule="auto"/>
        <w:rPr>
          <w:rtl/>
        </w:rPr>
      </w:pPr>
      <w:r>
        <w:rPr>
          <w:rFonts w:hint="cs"/>
          <w:rtl/>
        </w:rPr>
        <w:t>אירועים קהילתיים, העשרה חינוכית, ימי שיא ופעילויות בנושאים שונים.</w:t>
      </w:r>
    </w:p>
    <w:p w:rsidR="00C8138A" w:rsidRDefault="00C8138A" w:rsidP="00C8138A">
      <w:pPr>
        <w:pStyle w:val="a3"/>
        <w:spacing w:line="360" w:lineRule="auto"/>
      </w:pPr>
      <w:r>
        <w:rPr>
          <w:rFonts w:hint="cs"/>
          <w:rtl/>
        </w:rPr>
        <w:t>רכישת תוכניות לימודיות וחינוכיות בסביבה מתוקשבת.</w:t>
      </w:r>
    </w:p>
    <w:p w:rsidR="00C8138A" w:rsidRDefault="00C8138A" w:rsidP="00C8138A">
      <w:pPr>
        <w:spacing w:line="360" w:lineRule="auto"/>
        <w:rPr>
          <w:rtl/>
        </w:rPr>
      </w:pPr>
      <w:r>
        <w:rPr>
          <w:rFonts w:hint="cs"/>
          <w:rtl/>
        </w:rPr>
        <w:t>**  ניתן לשלם במזומן</w:t>
      </w:r>
      <w:r>
        <w:t xml:space="preserve"> </w:t>
      </w:r>
      <w:r>
        <w:rPr>
          <w:rFonts w:hint="cs"/>
          <w:rtl/>
        </w:rPr>
        <w:t>או בהמחאות בלבד</w:t>
      </w:r>
    </w:p>
    <w:p w:rsidR="00C8138A" w:rsidRDefault="00C8138A" w:rsidP="00C8138A">
      <w:pPr>
        <w:spacing w:line="360" w:lineRule="auto"/>
        <w:rPr>
          <w:rtl/>
        </w:rPr>
      </w:pPr>
      <w:r>
        <w:rPr>
          <w:rFonts w:hint="cs"/>
          <w:rtl/>
        </w:rPr>
        <w:t>**  למשלמים בהמחאות</w:t>
      </w:r>
      <w:r>
        <w:rPr>
          <w:rtl/>
        </w:rPr>
        <w:t xml:space="preserve"> יש לרשום לפקודת </w:t>
      </w:r>
      <w:r w:rsidRPr="002953F3">
        <w:rPr>
          <w:b/>
          <w:bCs/>
          <w:u w:val="single"/>
          <w:rtl/>
        </w:rPr>
        <w:t>בי"ס "סורקיס" - למוטב בלבד.</w:t>
      </w:r>
      <w:r>
        <w:rPr>
          <w:rtl/>
        </w:rPr>
        <w:br/>
      </w:r>
      <w:r>
        <w:rPr>
          <w:rFonts w:hint="cs"/>
          <w:rtl/>
        </w:rPr>
        <w:t xml:space="preserve">** </w:t>
      </w:r>
      <w:r>
        <w:rPr>
          <w:rtl/>
        </w:rPr>
        <w:t xml:space="preserve"> יש לציין בצידה האחורי של ההמחאה את שם התלמיד והכתה.</w:t>
      </w:r>
      <w:r>
        <w:rPr>
          <w:rtl/>
        </w:rPr>
        <w:br/>
      </w:r>
      <w:r>
        <w:rPr>
          <w:rFonts w:hint="cs"/>
          <w:rtl/>
        </w:rPr>
        <w:t xml:space="preserve">**  </w:t>
      </w:r>
      <w:r>
        <w:rPr>
          <w:rtl/>
        </w:rPr>
        <w:t>יש לשלוח את כל השקים במעטפה אשר גם עליה ירשם שם התלמיד</w:t>
      </w:r>
      <w:r>
        <w:rPr>
          <w:rFonts w:hint="cs"/>
          <w:rtl/>
        </w:rPr>
        <w:t>/ה</w:t>
      </w:r>
      <w:r>
        <w:rPr>
          <w:rtl/>
        </w:rPr>
        <w:t xml:space="preserve"> והכתה</w:t>
      </w:r>
      <w:r>
        <w:rPr>
          <w:rFonts w:hint="cs"/>
          <w:rtl/>
        </w:rPr>
        <w:t xml:space="preserve"> </w:t>
      </w:r>
      <w:r>
        <w:rPr>
          <w:rtl/>
        </w:rPr>
        <w:t xml:space="preserve">ולמסור למחנכת </w:t>
      </w:r>
      <w:r>
        <w:rPr>
          <w:rFonts w:hint="cs"/>
          <w:rtl/>
        </w:rPr>
        <w:t xml:space="preserve">  </w:t>
      </w:r>
      <w:r>
        <w:rPr>
          <w:rtl/>
        </w:rPr>
        <w:t>הכתה או למזכירות ביה"ס.</w:t>
      </w:r>
    </w:p>
    <w:p w:rsidR="00C8138A" w:rsidRPr="001928C3" w:rsidRDefault="00C8138A" w:rsidP="00C8138A">
      <w:pPr>
        <w:rPr>
          <w:b/>
          <w:bCs/>
          <w:rtl/>
        </w:rPr>
      </w:pPr>
    </w:p>
    <w:p w:rsidR="00C8138A" w:rsidRPr="001928C3" w:rsidRDefault="00C8138A" w:rsidP="00C8138A">
      <w:pPr>
        <w:rPr>
          <w:b/>
          <w:bCs/>
          <w:rtl/>
        </w:rPr>
      </w:pPr>
      <w:r w:rsidRPr="001928C3">
        <w:rPr>
          <w:b/>
          <w:bCs/>
          <w:rtl/>
        </w:rPr>
        <w:t>אנו פונים אליכם באופן אישי לתת יד ולשלם את התשלומים בזמן, כדי שנוכל לקיים את הפעילויות השונות במהלך שנה"ל תש</w:t>
      </w:r>
      <w:r>
        <w:rPr>
          <w:rFonts w:hint="cs"/>
          <w:b/>
          <w:bCs/>
          <w:rtl/>
        </w:rPr>
        <w:t>פ"ב</w:t>
      </w:r>
      <w:r w:rsidRPr="001928C3">
        <w:rPr>
          <w:b/>
          <w:bCs/>
          <w:rtl/>
        </w:rPr>
        <w:t>.</w:t>
      </w:r>
    </w:p>
    <w:p w:rsidR="00C8138A" w:rsidRDefault="00C8138A" w:rsidP="00C8138A">
      <w:pPr>
        <w:rPr>
          <w:rtl/>
        </w:rPr>
      </w:pPr>
    </w:p>
    <w:p w:rsidR="00C8138A" w:rsidRDefault="00C8138A" w:rsidP="00C8138A">
      <w:pPr>
        <w:jc w:val="center"/>
        <w:rPr>
          <w:rtl/>
        </w:rPr>
      </w:pPr>
    </w:p>
    <w:p w:rsidR="00C8138A" w:rsidRDefault="00C8138A" w:rsidP="00C8138A">
      <w:pPr>
        <w:jc w:val="center"/>
        <w:rPr>
          <w:rtl/>
        </w:rPr>
      </w:pPr>
    </w:p>
    <w:p w:rsidR="00C8138A" w:rsidRPr="00BD5B55" w:rsidRDefault="00C8138A" w:rsidP="0077263D">
      <w:pPr>
        <w:rPr>
          <w:b/>
          <w:bCs/>
        </w:rPr>
      </w:pPr>
      <w:r w:rsidRPr="001928C3">
        <w:rPr>
          <w:rFonts w:hint="cs"/>
          <w:b/>
          <w:bCs/>
          <w:rtl/>
        </w:rPr>
        <w:t xml:space="preserve">   </w:t>
      </w:r>
      <w:r>
        <w:rPr>
          <w:rFonts w:hint="cs"/>
          <w:b/>
          <w:bCs/>
          <w:rtl/>
        </w:rPr>
        <w:t xml:space="preserve">      </w:t>
      </w:r>
      <w:r w:rsidR="0077263D">
        <w:rPr>
          <w:rFonts w:hint="cs"/>
          <w:b/>
          <w:bCs/>
          <w:rtl/>
        </w:rPr>
        <w:t xml:space="preserve"> </w:t>
      </w:r>
      <w:r w:rsidRPr="001928C3">
        <w:rPr>
          <w:b/>
          <w:bCs/>
          <w:rtl/>
        </w:rPr>
        <w:t>ניצה-אורל</w:t>
      </w:r>
      <w:r w:rsidRPr="001928C3">
        <w:rPr>
          <w:rFonts w:hint="cs"/>
          <w:b/>
          <w:bCs/>
          <w:rtl/>
        </w:rPr>
        <w:t>י, אבידר</w:t>
      </w:r>
      <w:r>
        <w:rPr>
          <w:b/>
          <w:bCs/>
          <w:rtl/>
        </w:rPr>
        <w:t xml:space="preserve">    </w:t>
      </w:r>
      <w:r w:rsidRPr="001928C3">
        <w:rPr>
          <w:b/>
          <w:bCs/>
          <w:rtl/>
        </w:rPr>
        <w:t xml:space="preserve">           </w:t>
      </w:r>
      <w:r>
        <w:rPr>
          <w:rFonts w:hint="cs"/>
          <w:b/>
          <w:bCs/>
          <w:rtl/>
        </w:rPr>
        <w:t xml:space="preserve">                                             צופית דוני אקנין</w:t>
      </w:r>
      <w:r w:rsidRPr="001928C3">
        <w:rPr>
          <w:b/>
          <w:bCs/>
          <w:rtl/>
        </w:rPr>
        <w:t xml:space="preserve">       </w:t>
      </w:r>
      <w:r>
        <w:rPr>
          <w:rFonts w:hint="cs"/>
          <w:b/>
          <w:bCs/>
          <w:rtl/>
        </w:rPr>
        <w:t xml:space="preserve">                                       </w:t>
      </w:r>
      <w:r w:rsidRPr="001928C3">
        <w:rPr>
          <w:b/>
          <w:bCs/>
          <w:rtl/>
        </w:rPr>
        <w:br/>
      </w:r>
      <w:r w:rsidRPr="001928C3">
        <w:rPr>
          <w:rFonts w:hint="cs"/>
          <w:b/>
          <w:bCs/>
          <w:rtl/>
        </w:rPr>
        <w:t xml:space="preserve">   </w:t>
      </w:r>
      <w:r>
        <w:rPr>
          <w:rFonts w:hint="cs"/>
          <w:b/>
          <w:bCs/>
          <w:rtl/>
        </w:rPr>
        <w:t xml:space="preserve">        </w:t>
      </w:r>
      <w:r w:rsidRPr="001928C3">
        <w:rPr>
          <w:rFonts w:hint="cs"/>
          <w:b/>
          <w:bCs/>
          <w:rtl/>
        </w:rPr>
        <w:t>מנהלת בית ה</w:t>
      </w:r>
      <w:r w:rsidR="0077263D">
        <w:rPr>
          <w:rFonts w:hint="cs"/>
          <w:b/>
          <w:bCs/>
          <w:rtl/>
        </w:rPr>
        <w:t>חינוך</w:t>
      </w:r>
      <w:r>
        <w:rPr>
          <w:rFonts w:hint="cs"/>
          <w:b/>
          <w:bCs/>
          <w:rtl/>
        </w:rPr>
        <w:t xml:space="preserve">                                                           יו"ר הנהגת הורים</w:t>
      </w:r>
      <w:r w:rsidRPr="001928C3">
        <w:rPr>
          <w:rFonts w:hint="cs"/>
          <w:b/>
          <w:bCs/>
          <w:rtl/>
        </w:rPr>
        <w:t xml:space="preserve">                       </w:t>
      </w:r>
      <w:r>
        <w:rPr>
          <w:rFonts w:hint="cs"/>
          <w:b/>
          <w:bCs/>
          <w:rtl/>
        </w:rPr>
        <w:t xml:space="preserve">                                          </w:t>
      </w:r>
      <w:r w:rsidRPr="001928C3">
        <w:rPr>
          <w:rFonts w:hint="cs"/>
          <w:b/>
          <w:bCs/>
          <w:rtl/>
        </w:rPr>
        <w:t xml:space="preserve">  </w:t>
      </w:r>
    </w:p>
    <w:p w:rsidR="00C8138A" w:rsidRPr="00A532F8" w:rsidRDefault="00C8138A" w:rsidP="00C8138A"/>
    <w:p w:rsidR="00E50EE2" w:rsidRPr="00C8138A" w:rsidRDefault="001A16FE"/>
    <w:sectPr w:rsidR="00E50EE2" w:rsidRPr="00C8138A" w:rsidSect="00230854">
      <w:pgSz w:w="11906" w:h="16838"/>
      <w:pgMar w:top="142" w:right="1800" w:bottom="709"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Adii">
    <w:altName w:val="Arial"/>
    <w:charset w:val="B1"/>
    <w:family w:val="auto"/>
    <w:pitch w:val="variable"/>
    <w:sig w:usb0="00000800" w:usb1="40000000" w:usb2="00000000" w:usb3="00000000" w:csb0="00000020" w:csb1="00000000"/>
  </w:font>
  <w:font w:name="Ravie">
    <w:panose1 w:val="04040805050809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C2E1B"/>
    <w:multiLevelType w:val="hybridMultilevel"/>
    <w:tmpl w:val="009C9C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38A"/>
    <w:rsid w:val="000F6E84"/>
    <w:rsid w:val="00185B32"/>
    <w:rsid w:val="001915CD"/>
    <w:rsid w:val="001A16FE"/>
    <w:rsid w:val="00230854"/>
    <w:rsid w:val="00342C67"/>
    <w:rsid w:val="003B7E91"/>
    <w:rsid w:val="00485C30"/>
    <w:rsid w:val="00512A58"/>
    <w:rsid w:val="0077263D"/>
    <w:rsid w:val="009201D9"/>
    <w:rsid w:val="00C1683E"/>
    <w:rsid w:val="00C8138A"/>
    <w:rsid w:val="00DA643D"/>
    <w:rsid w:val="00E50F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32A05-E64F-4E8B-97A5-CCA7C8A1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38A"/>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38A"/>
    <w:pPr>
      <w:ind w:left="720"/>
      <w:contextualSpacing/>
    </w:pPr>
  </w:style>
  <w:style w:type="paragraph" w:styleId="a4">
    <w:name w:val="Balloon Text"/>
    <w:basedOn w:val="a"/>
    <w:link w:val="a5"/>
    <w:uiPriority w:val="99"/>
    <w:semiHidden/>
    <w:unhideWhenUsed/>
    <w:rsid w:val="0077263D"/>
    <w:rPr>
      <w:rFonts w:ascii="Tahoma" w:hAnsi="Tahoma" w:cs="Tahoma"/>
      <w:sz w:val="18"/>
      <w:szCs w:val="18"/>
    </w:rPr>
  </w:style>
  <w:style w:type="character" w:customStyle="1" w:styleId="a5">
    <w:name w:val="טקסט בלונים תו"/>
    <w:basedOn w:val="a0"/>
    <w:link w:val="a4"/>
    <w:uiPriority w:val="99"/>
    <w:semiHidden/>
    <w:rsid w:val="0077263D"/>
    <w:rPr>
      <w:rFonts w:ascii="Tahoma" w:eastAsia="Times New Roman"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2435</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יסמין אלישע</dc:creator>
  <cp:keywords/>
  <dc:description/>
  <cp:lastModifiedBy>משתמש אורח</cp:lastModifiedBy>
  <cp:revision>2</cp:revision>
  <cp:lastPrinted>2021-10-27T11:56:00Z</cp:lastPrinted>
  <dcterms:created xsi:type="dcterms:W3CDTF">2021-10-27T12:15:00Z</dcterms:created>
  <dcterms:modified xsi:type="dcterms:W3CDTF">2021-10-27T12:15:00Z</dcterms:modified>
</cp:coreProperties>
</file>